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15" w:rsidRPr="005C0FE8" w:rsidRDefault="003A7115" w:rsidP="00326A3E">
      <w:pPr>
        <w:pStyle w:val="a7"/>
        <w:spacing w:line="500" w:lineRule="exact"/>
        <w:ind w:firstLineChars="0"/>
        <w:jc w:val="center"/>
        <w:rPr>
          <w:rFonts w:ascii="宋体"/>
          <w:b/>
          <w:sz w:val="30"/>
          <w:szCs w:val="30"/>
        </w:rPr>
      </w:pPr>
      <w:r w:rsidRPr="005C0FE8">
        <w:rPr>
          <w:rFonts w:ascii="宋体" w:hAnsi="宋体" w:hint="eastAsia"/>
          <w:b/>
          <w:sz w:val="30"/>
          <w:szCs w:val="30"/>
        </w:rPr>
        <w:t>河南大学科研奖励办法调整方案</w:t>
      </w:r>
      <w:r w:rsidRPr="005C0FE8">
        <w:rPr>
          <w:b/>
          <w:sz w:val="30"/>
          <w:szCs w:val="30"/>
        </w:rPr>
        <w:t>(</w:t>
      </w:r>
      <w:r w:rsidRPr="005C0FE8">
        <w:rPr>
          <w:rFonts w:hint="eastAsia"/>
          <w:b/>
          <w:sz w:val="30"/>
          <w:szCs w:val="30"/>
        </w:rPr>
        <w:t>人文社会学科</w:t>
      </w:r>
      <w:r w:rsidRPr="005C0FE8">
        <w:rPr>
          <w:b/>
          <w:sz w:val="30"/>
          <w:szCs w:val="30"/>
        </w:rPr>
        <w:t>)</w:t>
      </w:r>
    </w:p>
    <w:p w:rsidR="003A7115" w:rsidRPr="005C0FE8" w:rsidRDefault="003A7115" w:rsidP="00326A3E">
      <w:pPr>
        <w:pStyle w:val="a7"/>
        <w:spacing w:line="500" w:lineRule="exact"/>
        <w:ind w:firstLineChars="0"/>
        <w:jc w:val="center"/>
        <w:rPr>
          <w:rFonts w:ascii="宋体" w:hAnsi="宋体"/>
          <w:b/>
          <w:sz w:val="28"/>
          <w:szCs w:val="28"/>
        </w:rPr>
      </w:pPr>
      <w:r w:rsidRPr="005C0FE8">
        <w:rPr>
          <w:rFonts w:ascii="宋体" w:hAnsi="宋体"/>
          <w:b/>
          <w:sz w:val="28"/>
          <w:szCs w:val="28"/>
        </w:rPr>
        <w:t>(</w:t>
      </w:r>
      <w:r w:rsidRPr="005C0FE8">
        <w:rPr>
          <w:rFonts w:ascii="宋体" w:hAnsi="宋体" w:hint="eastAsia"/>
          <w:b/>
          <w:sz w:val="28"/>
          <w:szCs w:val="28"/>
        </w:rPr>
        <w:t>征求意见稿</w:t>
      </w:r>
      <w:r w:rsidRPr="005C0FE8">
        <w:rPr>
          <w:rFonts w:ascii="宋体" w:hAnsi="宋体"/>
          <w:b/>
          <w:sz w:val="28"/>
          <w:szCs w:val="28"/>
        </w:rPr>
        <w:t>)</w:t>
      </w:r>
    </w:p>
    <w:p w:rsidR="003A7115" w:rsidRPr="005C0FE8" w:rsidRDefault="003A7115" w:rsidP="00267347">
      <w:pPr>
        <w:spacing w:beforeLines="50" w:afterLines="50" w:line="460" w:lineRule="exact"/>
        <w:jc w:val="center"/>
        <w:rPr>
          <w:rFonts w:ascii="黑体" w:eastAsia="黑体" w:hAnsi="宋体"/>
          <w:sz w:val="24"/>
          <w:szCs w:val="24"/>
        </w:rPr>
      </w:pPr>
      <w:r w:rsidRPr="005C0FE8">
        <w:rPr>
          <w:rFonts w:ascii="黑体" w:eastAsia="黑体" w:hAnsi="宋体" w:hint="eastAsia"/>
          <w:sz w:val="24"/>
          <w:szCs w:val="24"/>
        </w:rPr>
        <w:t>第一章</w:t>
      </w:r>
      <w:r w:rsidRPr="005C0FE8">
        <w:rPr>
          <w:rFonts w:ascii="黑体" w:eastAsia="黑体" w:hAnsi="宋体"/>
          <w:sz w:val="24"/>
          <w:szCs w:val="24"/>
        </w:rPr>
        <w:t xml:space="preserve"> </w:t>
      </w:r>
      <w:r w:rsidRPr="005C0FE8">
        <w:rPr>
          <w:rFonts w:ascii="黑体" w:eastAsia="黑体" w:hAnsi="宋体" w:hint="eastAsia"/>
          <w:sz w:val="24"/>
          <w:szCs w:val="24"/>
        </w:rPr>
        <w:t>序</w:t>
      </w:r>
    </w:p>
    <w:p w:rsidR="003A7115" w:rsidRPr="005C0FE8" w:rsidRDefault="003A7115" w:rsidP="0032222C">
      <w:pPr>
        <w:widowControl/>
        <w:shd w:val="clear" w:color="auto" w:fill="FFFFFF"/>
        <w:spacing w:line="360" w:lineRule="auto"/>
        <w:ind w:leftChars="-67" w:left="-141" w:firstLineChars="196" w:firstLine="472"/>
        <w:jc w:val="left"/>
        <w:rPr>
          <w:rFonts w:ascii="宋体"/>
          <w:sz w:val="24"/>
          <w:szCs w:val="24"/>
        </w:rPr>
      </w:pPr>
      <w:r w:rsidRPr="005C0FE8">
        <w:rPr>
          <w:rFonts w:ascii="宋体" w:hAnsi="宋体" w:cs="宋体" w:hint="eastAsia"/>
          <w:b/>
          <w:bCs/>
          <w:color w:val="000000"/>
          <w:kern w:val="0"/>
          <w:sz w:val="24"/>
          <w:szCs w:val="24"/>
          <w:shd w:val="clear" w:color="auto" w:fill="FFFFFF"/>
        </w:rPr>
        <w:t>背景意义：</w:t>
      </w:r>
      <w:r w:rsidRPr="005C0FE8">
        <w:rPr>
          <w:rFonts w:ascii="宋体" w:hAnsi="宋体" w:cs="宋体" w:hint="eastAsia"/>
          <w:bCs/>
          <w:color w:val="000000"/>
          <w:kern w:val="0"/>
          <w:sz w:val="24"/>
          <w:szCs w:val="24"/>
          <w:shd w:val="clear" w:color="auto" w:fill="FFFFFF"/>
        </w:rPr>
        <w:t>当前，</w:t>
      </w:r>
      <w:r w:rsidRPr="005C0FE8">
        <w:rPr>
          <w:rFonts w:ascii="宋体" w:hAnsi="宋体" w:hint="eastAsia"/>
          <w:sz w:val="24"/>
          <w:szCs w:val="24"/>
        </w:rPr>
        <w:t>高校哲学社会科学进入了新的发展阶段，面临难得的发展机遇和新的挑战。党的十八大提出把发展哲学社会科学作为增强文化整体实力和竞争力的重要手段。教育部在</w:t>
      </w:r>
      <w:r w:rsidRPr="005C0FE8">
        <w:rPr>
          <w:rFonts w:ascii="宋体" w:hAnsi="宋体"/>
          <w:sz w:val="24"/>
          <w:szCs w:val="24"/>
        </w:rPr>
        <w:t>2011</w:t>
      </w:r>
      <w:r w:rsidRPr="005C0FE8">
        <w:rPr>
          <w:rFonts w:ascii="宋体" w:hAnsi="宋体" w:hint="eastAsia"/>
          <w:sz w:val="24"/>
          <w:szCs w:val="24"/>
        </w:rPr>
        <w:t>年出台了《关于进一步改进高等学校哲学社会科学研究评价的意见》，对高校深化哲学社会科学研究评价改革给出了指导意见。我校也是基于这一宏观背景，思考和谋划如何进一步推动学校哲学社会科学繁荣与发展，完善建立科学、合理、公正的哲学社会科学科研评价与激励办法。</w:t>
      </w:r>
      <w:r w:rsidRPr="005C0FE8">
        <w:rPr>
          <w:rFonts w:ascii="宋体" w:hAnsi="宋体"/>
          <w:sz w:val="24"/>
          <w:szCs w:val="24"/>
        </w:rPr>
        <w:t xml:space="preserve">        </w:t>
      </w:r>
    </w:p>
    <w:p w:rsidR="003A7115" w:rsidRPr="005C0FE8" w:rsidRDefault="003A7115" w:rsidP="0032222C">
      <w:pPr>
        <w:widowControl/>
        <w:shd w:val="clear" w:color="auto" w:fill="FFFFFF"/>
        <w:spacing w:line="360" w:lineRule="auto"/>
        <w:ind w:leftChars="-67" w:left="-141" w:firstLineChars="200" w:firstLine="480"/>
        <w:jc w:val="left"/>
        <w:rPr>
          <w:rFonts w:ascii="宋体" w:cs="宋体"/>
          <w:color w:val="000000"/>
          <w:kern w:val="0"/>
          <w:sz w:val="24"/>
          <w:szCs w:val="24"/>
        </w:rPr>
      </w:pPr>
      <w:r w:rsidRPr="005C0FE8">
        <w:rPr>
          <w:rFonts w:ascii="宋体" w:hAnsi="宋体" w:cs="宋体" w:hint="eastAsia"/>
          <w:color w:val="000000"/>
          <w:kern w:val="0"/>
          <w:sz w:val="24"/>
          <w:szCs w:val="24"/>
        </w:rPr>
        <w:t>我校</w:t>
      </w:r>
      <w:r w:rsidRPr="005C0FE8">
        <w:rPr>
          <w:rFonts w:ascii="宋体" w:hAnsi="宋体" w:cs="宋体"/>
          <w:color w:val="000000"/>
          <w:kern w:val="0"/>
          <w:sz w:val="24"/>
          <w:szCs w:val="24"/>
        </w:rPr>
        <w:t>2009</w:t>
      </w:r>
      <w:r w:rsidRPr="005C0FE8">
        <w:rPr>
          <w:rFonts w:ascii="宋体" w:hAnsi="宋体" w:cs="宋体" w:hint="eastAsia"/>
          <w:color w:val="000000"/>
          <w:kern w:val="0"/>
          <w:sz w:val="24"/>
          <w:szCs w:val="24"/>
        </w:rPr>
        <w:t>年制定的科研评价和</w:t>
      </w:r>
      <w:r w:rsidRPr="005C0FE8">
        <w:rPr>
          <w:rFonts w:ascii="宋体" w:hAnsi="宋体" w:cs="宋体" w:hint="eastAsia"/>
          <w:color w:val="000000"/>
          <w:kern w:val="0"/>
          <w:sz w:val="24"/>
          <w:szCs w:val="24"/>
          <w:shd w:val="clear" w:color="auto" w:fill="FFFFFF"/>
        </w:rPr>
        <w:t>奖励</w:t>
      </w:r>
      <w:r w:rsidRPr="005C0FE8">
        <w:rPr>
          <w:rFonts w:ascii="宋体" w:hAnsi="宋体" w:cs="宋体" w:hint="eastAsia"/>
          <w:color w:val="000000"/>
          <w:kern w:val="0"/>
          <w:sz w:val="24"/>
          <w:szCs w:val="24"/>
        </w:rPr>
        <w:t>政策对我校近</w:t>
      </w:r>
      <w:r w:rsidRPr="005C0FE8">
        <w:rPr>
          <w:rFonts w:ascii="宋体" w:hAnsi="宋体" w:cs="宋体"/>
          <w:color w:val="000000"/>
          <w:kern w:val="0"/>
          <w:sz w:val="24"/>
          <w:szCs w:val="24"/>
        </w:rPr>
        <w:t>5</w:t>
      </w:r>
      <w:r w:rsidRPr="005C0FE8">
        <w:rPr>
          <w:rFonts w:ascii="宋体" w:hAnsi="宋体" w:cs="宋体" w:hint="eastAsia"/>
          <w:color w:val="000000"/>
          <w:kern w:val="0"/>
          <w:sz w:val="24"/>
          <w:szCs w:val="24"/>
        </w:rPr>
        <w:t>年科研工作的繁荣发展、学校整体科研水平的提高起到了重大的促进作用，科研事业的发展和容量都有了一个显著的提升。随着我校科研事业的迅猛发展，现行科研评价、激励政策中的问题日益显现，主要表现在：重数量轻质量、重形式轻内容、重短期轻长远；评价指标单一化、评价方法简单化、评价结果功利化；分类评价实施不到位，各类成果权重不平衡等。</w:t>
      </w:r>
    </w:p>
    <w:p w:rsidR="003A7115" w:rsidRPr="005C0FE8" w:rsidRDefault="003A7115" w:rsidP="0032222C">
      <w:pPr>
        <w:widowControl/>
        <w:shd w:val="clear" w:color="auto" w:fill="FFFFFF"/>
        <w:spacing w:line="360" w:lineRule="auto"/>
        <w:ind w:leftChars="-67" w:left="-141" w:firstLineChars="245" w:firstLine="590"/>
        <w:jc w:val="left"/>
        <w:rPr>
          <w:rFonts w:ascii="宋体" w:cs="宋体"/>
          <w:color w:val="000000"/>
          <w:kern w:val="0"/>
          <w:sz w:val="24"/>
          <w:szCs w:val="24"/>
        </w:rPr>
      </w:pPr>
      <w:r w:rsidRPr="005C0FE8">
        <w:rPr>
          <w:rFonts w:ascii="宋体" w:hAnsi="宋体" w:cs="宋体" w:hint="eastAsia"/>
          <w:b/>
          <w:bCs/>
          <w:sz w:val="24"/>
          <w:szCs w:val="24"/>
        </w:rPr>
        <w:t>指导原则与调整目标</w:t>
      </w:r>
      <w:r w:rsidRPr="005C0FE8">
        <w:rPr>
          <w:rFonts w:ascii="宋体" w:hAnsi="宋体" w:cs="宋体" w:hint="eastAsia"/>
          <w:b/>
          <w:sz w:val="24"/>
          <w:szCs w:val="24"/>
        </w:rPr>
        <w:t>：</w:t>
      </w:r>
      <w:r w:rsidRPr="005C0FE8">
        <w:rPr>
          <w:rFonts w:ascii="宋体" w:hAnsi="宋体" w:cs="宋体" w:hint="eastAsia"/>
          <w:sz w:val="24"/>
          <w:szCs w:val="24"/>
        </w:rPr>
        <w:t>以学校学科发展的实际为依据</w:t>
      </w:r>
      <w:r w:rsidRPr="005C0FE8">
        <w:rPr>
          <w:rFonts w:ascii="宋体" w:hAnsi="宋体" w:hint="eastAsia"/>
          <w:sz w:val="24"/>
          <w:szCs w:val="24"/>
        </w:rPr>
        <w:t>，统筹基础理论研究、应用对策研究，支持跨学科研究、综合研究和战略预测研究，大力提高研究质量和创新能力，努力培育学术精品和传世力作</w:t>
      </w:r>
      <w:r w:rsidRPr="005C0FE8">
        <w:rPr>
          <w:rFonts w:ascii="宋体" w:hAnsi="宋体" w:cs="宋体" w:hint="eastAsia"/>
          <w:sz w:val="24"/>
          <w:szCs w:val="24"/>
        </w:rPr>
        <w:t>。建立导向明确、激励约束并重的分类评价标准和开放评价方法，建立产学研协同创新机制，支持和鼓励高水平、影响大、显示度高的科研成果的产出。</w:t>
      </w:r>
    </w:p>
    <w:p w:rsidR="003A7115" w:rsidRPr="005C0FE8" w:rsidRDefault="003A7115" w:rsidP="0032222C">
      <w:pPr>
        <w:widowControl/>
        <w:shd w:val="clear" w:color="auto" w:fill="FFFFFF"/>
        <w:spacing w:line="360" w:lineRule="auto"/>
        <w:ind w:leftChars="-67" w:left="-141" w:firstLineChars="200" w:firstLine="480"/>
        <w:jc w:val="left"/>
        <w:rPr>
          <w:rFonts w:ascii="宋体" w:cs="宋体"/>
          <w:color w:val="000000"/>
          <w:kern w:val="0"/>
          <w:sz w:val="24"/>
          <w:szCs w:val="24"/>
        </w:rPr>
      </w:pPr>
      <w:r w:rsidRPr="005C0FE8">
        <w:rPr>
          <w:rFonts w:ascii="宋体" w:hAnsi="宋体" w:hint="eastAsia"/>
          <w:sz w:val="24"/>
          <w:szCs w:val="24"/>
        </w:rPr>
        <w:t>进一步引导我校哲学社会科学的队伍建设、平台建设，着力提升我校哲学社会科学的研究水平、服务能力和综合影响力。</w:t>
      </w:r>
      <w:r w:rsidRPr="005C0FE8">
        <w:rPr>
          <w:rFonts w:ascii="宋体" w:hAnsi="宋体" w:cs="宋体" w:hint="eastAsia"/>
          <w:color w:val="000000"/>
          <w:kern w:val="0"/>
          <w:sz w:val="24"/>
          <w:szCs w:val="24"/>
        </w:rPr>
        <w:t>注重文理差异、学科差异、数量与质量关系、社会影响、基础研究与应用研究并重。基础研究要以原始创新性成果和创新性人才培养为评价重点，着重评价学术影响力及其学术价值。应用研究要以政府决策采纳、服务国家和地方经济社会发展、经济社会效益等为评价重点，着重评价目标完成情况和服务国家和地方经济发展情况。力求通过激励引领，</w:t>
      </w:r>
      <w:r w:rsidRPr="005C0FE8">
        <w:rPr>
          <w:rFonts w:ascii="宋体" w:hAnsi="宋体" w:hint="eastAsia"/>
          <w:color w:val="000000"/>
          <w:sz w:val="24"/>
          <w:szCs w:val="24"/>
        </w:rPr>
        <w:t>树立良好学术风气，提升研究质量和创新能力，促进学校哲学社会科学繁荣发展</w:t>
      </w:r>
      <w:r w:rsidRPr="005C0FE8">
        <w:rPr>
          <w:rFonts w:ascii="宋体" w:hAnsi="宋体" w:cs="宋体" w:hint="eastAsia"/>
          <w:color w:val="000000"/>
          <w:kern w:val="0"/>
          <w:sz w:val="24"/>
          <w:szCs w:val="24"/>
        </w:rPr>
        <w:t>。</w:t>
      </w:r>
    </w:p>
    <w:p w:rsidR="003A7115" w:rsidRPr="005C0FE8" w:rsidRDefault="003A7115" w:rsidP="00B54429">
      <w:pPr>
        <w:widowControl/>
        <w:shd w:val="clear" w:color="auto" w:fill="FFFFFF"/>
        <w:spacing w:line="360" w:lineRule="auto"/>
        <w:ind w:leftChars="-67" w:left="-141" w:firstLineChars="270" w:firstLine="651"/>
        <w:jc w:val="left"/>
        <w:rPr>
          <w:rFonts w:ascii="宋体" w:cs="宋体"/>
          <w:color w:val="000000"/>
          <w:kern w:val="0"/>
          <w:sz w:val="24"/>
          <w:szCs w:val="24"/>
        </w:rPr>
      </w:pPr>
      <w:r w:rsidRPr="005C0FE8">
        <w:rPr>
          <w:rFonts w:ascii="宋体" w:hAnsi="宋体" w:cs="宋体" w:hint="eastAsia"/>
          <w:b/>
          <w:bCs/>
          <w:color w:val="000000"/>
          <w:kern w:val="0"/>
          <w:sz w:val="24"/>
          <w:szCs w:val="24"/>
        </w:rPr>
        <w:t>奖励范围</w:t>
      </w:r>
      <w:r w:rsidRPr="005C0FE8">
        <w:rPr>
          <w:rFonts w:ascii="宋体" w:hAnsi="宋体" w:cs="宋体" w:hint="eastAsia"/>
          <w:color w:val="000000"/>
          <w:kern w:val="0"/>
          <w:sz w:val="24"/>
          <w:szCs w:val="24"/>
        </w:rPr>
        <w:t>：高水平学术论文、学术著作、科研成果奖、高水平项目、创作成果、社会服务与智库类决策六大类。</w:t>
      </w:r>
    </w:p>
    <w:p w:rsidR="003A7115" w:rsidRPr="005C0FE8" w:rsidRDefault="003A7115" w:rsidP="001528CE">
      <w:pPr>
        <w:widowControl/>
        <w:shd w:val="clear" w:color="auto" w:fill="FFFFFF"/>
        <w:spacing w:line="360" w:lineRule="auto"/>
        <w:ind w:firstLine="480"/>
        <w:jc w:val="left"/>
        <w:rPr>
          <w:rFonts w:ascii="宋体" w:cs="宋体"/>
          <w:color w:val="000000"/>
          <w:kern w:val="0"/>
          <w:sz w:val="24"/>
          <w:szCs w:val="24"/>
        </w:rPr>
      </w:pPr>
      <w:r w:rsidRPr="005C0FE8">
        <w:rPr>
          <w:rFonts w:ascii="宋体" w:hAnsi="宋体" w:cs="宋体" w:hint="eastAsia"/>
          <w:b/>
          <w:bCs/>
          <w:color w:val="000000"/>
          <w:kern w:val="0"/>
          <w:sz w:val="24"/>
          <w:szCs w:val="24"/>
        </w:rPr>
        <w:t>奖励对象</w:t>
      </w:r>
      <w:r w:rsidRPr="005C0FE8">
        <w:rPr>
          <w:rFonts w:ascii="宋体" w:hAnsi="宋体" w:cs="宋体" w:hint="eastAsia"/>
          <w:color w:val="000000"/>
          <w:kern w:val="0"/>
          <w:sz w:val="24"/>
          <w:szCs w:val="24"/>
        </w:rPr>
        <w:t>：我校教职员工为第一作者且河南大学为第一完成单位的成果。</w:t>
      </w:r>
    </w:p>
    <w:p w:rsidR="003A7115" w:rsidRPr="005C0FE8" w:rsidRDefault="003A7115" w:rsidP="00B54429">
      <w:pPr>
        <w:widowControl/>
        <w:shd w:val="clear" w:color="auto" w:fill="FFFFFF"/>
        <w:spacing w:before="100" w:beforeAutospacing="1" w:after="100" w:afterAutospacing="1" w:line="360" w:lineRule="atLeast"/>
        <w:jc w:val="center"/>
        <w:rPr>
          <w:rFonts w:ascii="宋体" w:cs="宋体"/>
          <w:color w:val="000000"/>
          <w:kern w:val="0"/>
          <w:sz w:val="28"/>
          <w:szCs w:val="28"/>
        </w:rPr>
      </w:pPr>
      <w:r w:rsidRPr="005C0FE8">
        <w:rPr>
          <w:rFonts w:ascii="宋体" w:hAnsi="宋体" w:cs="宋体" w:hint="eastAsia"/>
          <w:b/>
          <w:bCs/>
          <w:color w:val="000000"/>
          <w:kern w:val="0"/>
          <w:sz w:val="28"/>
          <w:szCs w:val="28"/>
        </w:rPr>
        <w:lastRenderedPageBreak/>
        <w:t>第二章</w:t>
      </w:r>
      <w:r w:rsidRPr="005C0FE8">
        <w:rPr>
          <w:rFonts w:ascii="宋体" w:hAnsi="宋体" w:cs="宋体"/>
          <w:b/>
          <w:bCs/>
          <w:color w:val="000000"/>
          <w:kern w:val="0"/>
          <w:sz w:val="28"/>
          <w:szCs w:val="28"/>
        </w:rPr>
        <w:t xml:space="preserve"> </w:t>
      </w:r>
      <w:r w:rsidRPr="005C0FE8">
        <w:rPr>
          <w:rFonts w:ascii="宋体" w:hAnsi="宋体" w:cs="宋体" w:hint="eastAsia"/>
          <w:b/>
          <w:bCs/>
          <w:color w:val="000000"/>
          <w:kern w:val="0"/>
          <w:sz w:val="28"/>
          <w:szCs w:val="28"/>
        </w:rPr>
        <w:t>高水平学术论文及学术著作奖励</w:t>
      </w:r>
    </w:p>
    <w:p w:rsidR="003A7115" w:rsidRPr="005C0FE8" w:rsidRDefault="003A7115" w:rsidP="00B54429">
      <w:pPr>
        <w:widowControl/>
        <w:shd w:val="clear" w:color="auto" w:fill="FFFFFF"/>
        <w:spacing w:before="100" w:beforeAutospacing="1" w:after="100" w:afterAutospacing="1" w:line="360" w:lineRule="atLeast"/>
        <w:rPr>
          <w:rFonts w:ascii="宋体" w:cs="宋体"/>
          <w:color w:val="000000"/>
          <w:kern w:val="0"/>
          <w:sz w:val="24"/>
          <w:szCs w:val="24"/>
        </w:rPr>
      </w:pPr>
      <w:r w:rsidRPr="005C0FE8">
        <w:rPr>
          <w:rFonts w:ascii="宋体" w:hAnsi="宋体" w:cs="宋体" w:hint="eastAsia"/>
          <w:b/>
          <w:bCs/>
          <w:color w:val="000000"/>
          <w:kern w:val="0"/>
          <w:sz w:val="24"/>
          <w:szCs w:val="24"/>
        </w:rPr>
        <w:t>一、高水平学术论文奖励</w:t>
      </w:r>
    </w:p>
    <w:tbl>
      <w:tblPr>
        <w:tblW w:w="9000" w:type="dxa"/>
        <w:tblInd w:w="108" w:type="dxa"/>
        <w:tblCellMar>
          <w:left w:w="0" w:type="dxa"/>
          <w:right w:w="0" w:type="dxa"/>
        </w:tblCellMar>
        <w:tblLook w:val="00A0"/>
      </w:tblPr>
      <w:tblGrid>
        <w:gridCol w:w="4055"/>
        <w:gridCol w:w="869"/>
        <w:gridCol w:w="4076"/>
      </w:tblGrid>
      <w:tr w:rsidR="003A7115" w:rsidRPr="005C0FE8" w:rsidTr="00F22890">
        <w:trPr>
          <w:trHeight w:val="683"/>
        </w:trPr>
        <w:tc>
          <w:tcPr>
            <w:tcW w:w="405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奖励范围</w:t>
            </w:r>
          </w:p>
        </w:tc>
        <w:tc>
          <w:tcPr>
            <w:tcW w:w="86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权重分值</w:t>
            </w:r>
          </w:p>
        </w:tc>
        <w:tc>
          <w:tcPr>
            <w:tcW w:w="407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备</w:t>
            </w:r>
            <w:r w:rsidRPr="005C0FE8">
              <w:rPr>
                <w:rFonts w:ascii="仿宋_GB2312" w:eastAsia="仿宋_GB2312" w:hAnsi="宋体" w:cs="宋体"/>
                <w:b/>
                <w:bCs/>
                <w:color w:val="000000"/>
                <w:kern w:val="0"/>
                <w:sz w:val="24"/>
                <w:szCs w:val="24"/>
              </w:rPr>
              <w:t>  </w:t>
            </w:r>
            <w:r w:rsidRPr="005C0FE8">
              <w:rPr>
                <w:rFonts w:ascii="仿宋_GB2312" w:eastAsia="仿宋_GB2312" w:hAnsi="宋体" w:cs="宋体" w:hint="eastAsia"/>
                <w:b/>
                <w:bCs/>
                <w:color w:val="000000"/>
                <w:kern w:val="0"/>
                <w:sz w:val="24"/>
                <w:szCs w:val="24"/>
              </w:rPr>
              <w:t>注</w:t>
            </w:r>
          </w:p>
        </w:tc>
      </w:tr>
      <w:tr w:rsidR="003A7115" w:rsidRPr="005C0FE8" w:rsidTr="00F22890">
        <w:trPr>
          <w:trHeight w:val="355"/>
        </w:trPr>
        <w:tc>
          <w:tcPr>
            <w:tcW w:w="405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中国社会科学</w:t>
            </w:r>
          </w:p>
        </w:tc>
        <w:tc>
          <w:tcPr>
            <w:tcW w:w="86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50</w:t>
            </w:r>
          </w:p>
        </w:tc>
        <w:tc>
          <w:tcPr>
            <w:tcW w:w="407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rPr>
                <w:rFonts w:ascii="仿宋_GB2312" w:eastAsia="仿宋_GB2312" w:hAnsi="宋体" w:cs="宋体"/>
                <w:kern w:val="0"/>
                <w:sz w:val="24"/>
                <w:szCs w:val="24"/>
              </w:rPr>
            </w:pPr>
          </w:p>
        </w:tc>
      </w:tr>
      <w:tr w:rsidR="003A7115" w:rsidRPr="005C0FE8" w:rsidTr="00F22890">
        <w:trPr>
          <w:trHeight w:val="1037"/>
        </w:trPr>
        <w:tc>
          <w:tcPr>
            <w:tcW w:w="405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rPr>
                <w:rFonts w:ascii="仿宋_GB2312" w:eastAsia="仿宋_GB2312" w:hAnsi="宋体" w:cs="宋体"/>
                <w:color w:val="000000"/>
                <w:kern w:val="0"/>
                <w:sz w:val="24"/>
                <w:szCs w:val="24"/>
              </w:rPr>
            </w:pPr>
            <w:r w:rsidRPr="005C0FE8">
              <w:rPr>
                <w:rFonts w:ascii="仿宋_GB2312" w:eastAsia="仿宋_GB2312" w:hAnsi="宋体" w:cs="宋体" w:hint="eastAsia"/>
                <w:color w:val="000000"/>
                <w:kern w:val="0"/>
                <w:sz w:val="24"/>
                <w:szCs w:val="24"/>
              </w:rPr>
              <w:t>社会科学引文索引（</w:t>
            </w:r>
            <w:r w:rsidRPr="005C0FE8">
              <w:rPr>
                <w:rFonts w:ascii="仿宋_GB2312" w:eastAsia="仿宋_GB2312" w:hAnsi="宋体" w:cs="宋体"/>
                <w:color w:val="000000"/>
                <w:kern w:val="0"/>
                <w:sz w:val="24"/>
                <w:szCs w:val="24"/>
              </w:rPr>
              <w:t xml:space="preserve">SSCI </w:t>
            </w:r>
            <w:r w:rsidRPr="005C0FE8">
              <w:rPr>
                <w:rFonts w:ascii="仿宋_GB2312" w:eastAsia="仿宋_GB2312" w:hAnsi="宋体" w:cs="宋体" w:hint="eastAsia"/>
                <w:color w:val="000000"/>
                <w:kern w:val="0"/>
                <w:sz w:val="24"/>
                <w:szCs w:val="24"/>
              </w:rPr>
              <w:t>）</w:t>
            </w:r>
            <w:r w:rsidRPr="005C0FE8">
              <w:rPr>
                <w:rFonts w:ascii="仿宋_GB2312" w:eastAsia="仿宋_GB2312" w:hAnsi="宋体" w:cs="宋体"/>
                <w:color w:val="000000"/>
                <w:kern w:val="0"/>
                <w:sz w:val="24"/>
                <w:szCs w:val="24"/>
              </w:rPr>
              <w:t>Q1</w:t>
            </w:r>
            <w:r w:rsidRPr="005C0FE8">
              <w:rPr>
                <w:rFonts w:ascii="仿宋_GB2312" w:eastAsia="仿宋_GB2312" w:hAnsi="宋体" w:cs="宋体" w:hint="eastAsia"/>
                <w:color w:val="000000"/>
                <w:kern w:val="0"/>
                <w:sz w:val="24"/>
                <w:szCs w:val="24"/>
              </w:rPr>
              <w:t>和</w:t>
            </w:r>
            <w:r w:rsidRPr="005C0FE8">
              <w:rPr>
                <w:rFonts w:ascii="仿宋_GB2312" w:eastAsia="仿宋_GB2312" w:hAnsi="宋体" w:cs="宋体"/>
                <w:color w:val="000000"/>
                <w:kern w:val="0"/>
                <w:sz w:val="24"/>
                <w:szCs w:val="24"/>
              </w:rPr>
              <w:t>Q2</w:t>
            </w:r>
            <w:r w:rsidRPr="005C0FE8">
              <w:rPr>
                <w:rFonts w:ascii="仿宋_GB2312" w:eastAsia="仿宋_GB2312" w:hAnsi="宋体" w:cs="宋体" w:hint="eastAsia"/>
                <w:color w:val="000000"/>
                <w:kern w:val="0"/>
                <w:sz w:val="24"/>
                <w:szCs w:val="24"/>
              </w:rPr>
              <w:t>期刊</w:t>
            </w:r>
          </w:p>
        </w:tc>
        <w:tc>
          <w:tcPr>
            <w:tcW w:w="86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olor w:val="000000"/>
                <w:kern w:val="0"/>
                <w:sz w:val="24"/>
                <w:szCs w:val="24"/>
              </w:rPr>
            </w:pPr>
            <w:r w:rsidRPr="005C0FE8">
              <w:rPr>
                <w:rFonts w:ascii="仿宋_GB2312" w:eastAsia="仿宋_GB2312" w:hAnsi="宋体"/>
                <w:color w:val="000000"/>
                <w:kern w:val="0"/>
                <w:sz w:val="24"/>
                <w:szCs w:val="24"/>
              </w:rPr>
              <w:t>40</w:t>
            </w:r>
          </w:p>
        </w:tc>
        <w:tc>
          <w:tcPr>
            <w:tcW w:w="407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rPr>
                <w:rFonts w:ascii="仿宋_GB2312" w:eastAsia="仿宋_GB2312" w:hAnsi="宋体"/>
                <w:color w:val="000000"/>
                <w:kern w:val="0"/>
                <w:sz w:val="24"/>
                <w:szCs w:val="24"/>
              </w:rPr>
            </w:pPr>
            <w:r w:rsidRPr="005C0FE8">
              <w:rPr>
                <w:rFonts w:ascii="仿宋_GB2312" w:eastAsia="仿宋_GB2312" w:hAnsi="宋体"/>
                <w:color w:val="000000"/>
                <w:kern w:val="0"/>
                <w:sz w:val="24"/>
                <w:szCs w:val="24"/>
              </w:rPr>
              <w:t>SSCI</w:t>
            </w:r>
            <w:r w:rsidRPr="005C0FE8">
              <w:rPr>
                <w:rFonts w:ascii="仿宋_GB2312" w:eastAsia="仿宋_GB2312" w:hAnsi="宋体" w:hint="eastAsia"/>
                <w:color w:val="000000"/>
                <w:kern w:val="0"/>
                <w:sz w:val="24"/>
                <w:szCs w:val="24"/>
              </w:rPr>
              <w:t>期刊收录论文影响因子进入所在学科领域排名前</w:t>
            </w:r>
            <w:r w:rsidRPr="005C0FE8">
              <w:rPr>
                <w:rFonts w:ascii="仿宋_GB2312" w:eastAsia="仿宋_GB2312" w:hAnsi="宋体"/>
                <w:color w:val="000000"/>
                <w:kern w:val="0"/>
                <w:sz w:val="24"/>
                <w:szCs w:val="24"/>
              </w:rPr>
              <w:t>50%</w:t>
            </w:r>
            <w:r w:rsidRPr="005C0FE8">
              <w:rPr>
                <w:rFonts w:ascii="仿宋_GB2312" w:eastAsia="仿宋_GB2312" w:hAnsi="宋体" w:hint="eastAsia"/>
                <w:color w:val="000000"/>
                <w:kern w:val="0"/>
                <w:sz w:val="24"/>
                <w:szCs w:val="24"/>
              </w:rPr>
              <w:t>（即</w:t>
            </w:r>
            <w:r w:rsidRPr="005C0FE8">
              <w:rPr>
                <w:rFonts w:ascii="仿宋_GB2312" w:eastAsia="仿宋_GB2312" w:hAnsi="宋体"/>
                <w:color w:val="000000"/>
                <w:kern w:val="0"/>
                <w:sz w:val="24"/>
                <w:szCs w:val="24"/>
              </w:rPr>
              <w:t>Q1</w:t>
            </w:r>
            <w:r w:rsidRPr="005C0FE8">
              <w:rPr>
                <w:rFonts w:ascii="仿宋_GB2312" w:eastAsia="仿宋_GB2312" w:hAnsi="宋体" w:hint="eastAsia"/>
                <w:color w:val="000000"/>
                <w:kern w:val="0"/>
                <w:sz w:val="24"/>
                <w:szCs w:val="24"/>
              </w:rPr>
              <w:t>和</w:t>
            </w:r>
            <w:r w:rsidRPr="005C0FE8">
              <w:rPr>
                <w:rFonts w:ascii="仿宋_GB2312" w:eastAsia="仿宋_GB2312" w:hAnsi="宋体"/>
                <w:color w:val="000000"/>
                <w:kern w:val="0"/>
                <w:sz w:val="24"/>
                <w:szCs w:val="24"/>
              </w:rPr>
              <w:t>Q2</w:t>
            </w:r>
            <w:r w:rsidRPr="005C0FE8">
              <w:rPr>
                <w:rFonts w:ascii="仿宋_GB2312" w:eastAsia="仿宋_GB2312" w:hAnsi="宋体" w:hint="eastAsia"/>
                <w:color w:val="000000"/>
                <w:kern w:val="0"/>
                <w:sz w:val="24"/>
                <w:szCs w:val="24"/>
              </w:rPr>
              <w:t>），若在不同学科领域以最高排名认定</w:t>
            </w:r>
          </w:p>
        </w:tc>
      </w:tr>
      <w:tr w:rsidR="003A7115" w:rsidRPr="005C0FE8" w:rsidTr="00F22890">
        <w:trPr>
          <w:trHeight w:val="1378"/>
        </w:trPr>
        <w:tc>
          <w:tcPr>
            <w:tcW w:w="405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社会科学引文索引（</w:t>
            </w:r>
            <w:r w:rsidRPr="005C0FE8">
              <w:rPr>
                <w:rFonts w:ascii="仿宋_GB2312" w:eastAsia="仿宋_GB2312" w:hAnsi="宋体" w:cs="宋体"/>
                <w:color w:val="000000"/>
                <w:kern w:val="0"/>
                <w:sz w:val="24"/>
                <w:szCs w:val="24"/>
              </w:rPr>
              <w:t xml:space="preserve">SSCI </w:t>
            </w:r>
            <w:r w:rsidRPr="005C0FE8">
              <w:rPr>
                <w:rFonts w:ascii="仿宋_GB2312" w:eastAsia="仿宋_GB2312" w:hAnsi="宋体" w:cs="宋体" w:hint="eastAsia"/>
                <w:color w:val="000000"/>
                <w:kern w:val="0"/>
                <w:sz w:val="24"/>
                <w:szCs w:val="24"/>
              </w:rPr>
              <w:t>）</w:t>
            </w:r>
            <w:r w:rsidRPr="005C0FE8">
              <w:rPr>
                <w:rFonts w:ascii="仿宋_GB2312" w:eastAsia="仿宋_GB2312" w:hAnsi="宋体" w:cs="宋体"/>
                <w:color w:val="000000"/>
                <w:kern w:val="0"/>
                <w:sz w:val="24"/>
                <w:szCs w:val="24"/>
              </w:rPr>
              <w:t>Q3</w:t>
            </w:r>
            <w:r w:rsidRPr="005C0FE8">
              <w:rPr>
                <w:rFonts w:ascii="仿宋_GB2312" w:eastAsia="仿宋_GB2312" w:hAnsi="宋体" w:cs="宋体" w:hint="eastAsia"/>
                <w:color w:val="000000"/>
                <w:kern w:val="0"/>
                <w:sz w:val="24"/>
                <w:szCs w:val="24"/>
              </w:rPr>
              <w:t>和</w:t>
            </w:r>
            <w:r w:rsidRPr="005C0FE8">
              <w:rPr>
                <w:rFonts w:ascii="仿宋_GB2312" w:eastAsia="仿宋_GB2312" w:hAnsi="宋体" w:cs="宋体"/>
                <w:color w:val="000000"/>
                <w:kern w:val="0"/>
                <w:sz w:val="24"/>
                <w:szCs w:val="24"/>
              </w:rPr>
              <w:t>Q4</w:t>
            </w:r>
            <w:r w:rsidRPr="005C0FE8">
              <w:rPr>
                <w:rFonts w:ascii="仿宋_GB2312" w:eastAsia="仿宋_GB2312" w:hAnsi="宋体" w:cs="宋体" w:hint="eastAsia"/>
                <w:color w:val="000000"/>
                <w:kern w:val="0"/>
                <w:sz w:val="24"/>
                <w:szCs w:val="24"/>
              </w:rPr>
              <w:t>期刊、艺术与人文科学引文索引（</w:t>
            </w:r>
            <w:r w:rsidRPr="005C0FE8">
              <w:rPr>
                <w:rFonts w:ascii="仿宋_GB2312" w:eastAsia="仿宋_GB2312" w:hAnsi="宋体" w:cs="宋体"/>
                <w:color w:val="000000"/>
                <w:kern w:val="0"/>
                <w:sz w:val="24"/>
                <w:szCs w:val="24"/>
              </w:rPr>
              <w:t>A&amp;HCI</w:t>
            </w:r>
            <w:r w:rsidRPr="005C0FE8">
              <w:rPr>
                <w:rFonts w:ascii="仿宋_GB2312" w:eastAsia="仿宋_GB2312" w:hAnsi="宋体" w:cs="宋体" w:hint="eastAsia"/>
                <w:color w:val="000000"/>
                <w:kern w:val="0"/>
                <w:sz w:val="24"/>
                <w:szCs w:val="24"/>
              </w:rPr>
              <w:t>）期刊、</w:t>
            </w:r>
            <w:r w:rsidRPr="005C0FE8">
              <w:rPr>
                <w:rFonts w:ascii="仿宋_GB2312" w:eastAsia="仿宋_GB2312" w:hAnsi="宋体" w:hint="eastAsia"/>
                <w:color w:val="000000"/>
                <w:kern w:val="0"/>
                <w:sz w:val="24"/>
                <w:szCs w:val="24"/>
              </w:rPr>
              <w:t>新华文摘转载（非摘要类），</w:t>
            </w:r>
            <w:r w:rsidRPr="005C0FE8">
              <w:rPr>
                <w:rFonts w:ascii="仿宋_GB2312" w:eastAsia="仿宋_GB2312" w:hAnsi="宋体" w:cs="宋体"/>
                <w:color w:val="000000"/>
                <w:kern w:val="0"/>
                <w:sz w:val="24"/>
                <w:szCs w:val="24"/>
              </w:rPr>
              <w:t>A</w:t>
            </w:r>
            <w:r w:rsidRPr="005C0FE8">
              <w:rPr>
                <w:rFonts w:ascii="仿宋_GB2312" w:eastAsia="仿宋_GB2312" w:hAnsi="宋体" w:cs="宋体" w:hint="eastAsia"/>
                <w:color w:val="000000"/>
                <w:kern w:val="0"/>
                <w:sz w:val="24"/>
                <w:szCs w:val="24"/>
              </w:rPr>
              <w:t>类期刊</w:t>
            </w:r>
          </w:p>
        </w:tc>
        <w:tc>
          <w:tcPr>
            <w:tcW w:w="86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30</w:t>
            </w:r>
          </w:p>
        </w:tc>
        <w:tc>
          <w:tcPr>
            <w:tcW w:w="407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olor w:val="000000"/>
                <w:kern w:val="0"/>
                <w:sz w:val="24"/>
                <w:szCs w:val="24"/>
              </w:rPr>
              <w:t>SSCI</w:t>
            </w:r>
            <w:r w:rsidRPr="005C0FE8">
              <w:rPr>
                <w:rFonts w:ascii="仿宋_GB2312" w:eastAsia="仿宋_GB2312" w:hAnsi="宋体" w:hint="eastAsia"/>
                <w:color w:val="000000"/>
                <w:kern w:val="0"/>
                <w:sz w:val="24"/>
                <w:szCs w:val="24"/>
              </w:rPr>
              <w:t>期刊收录论文影响因子未进入所在学科领域排名前</w:t>
            </w:r>
            <w:r w:rsidRPr="005C0FE8">
              <w:rPr>
                <w:rFonts w:ascii="仿宋_GB2312" w:eastAsia="仿宋_GB2312" w:hAnsi="宋体"/>
                <w:color w:val="000000"/>
                <w:kern w:val="0"/>
                <w:sz w:val="24"/>
                <w:szCs w:val="24"/>
              </w:rPr>
              <w:t>50%</w:t>
            </w:r>
            <w:r w:rsidRPr="005C0FE8">
              <w:rPr>
                <w:rFonts w:ascii="仿宋_GB2312" w:eastAsia="仿宋_GB2312" w:hAnsi="宋体" w:hint="eastAsia"/>
                <w:color w:val="000000"/>
                <w:kern w:val="0"/>
                <w:sz w:val="24"/>
                <w:szCs w:val="24"/>
              </w:rPr>
              <w:t>（即</w:t>
            </w:r>
            <w:r w:rsidRPr="005C0FE8">
              <w:rPr>
                <w:rFonts w:ascii="仿宋_GB2312" w:eastAsia="仿宋_GB2312" w:hAnsi="宋体"/>
                <w:color w:val="000000"/>
                <w:kern w:val="0"/>
                <w:sz w:val="24"/>
                <w:szCs w:val="24"/>
              </w:rPr>
              <w:t>Q3</w:t>
            </w:r>
            <w:r w:rsidRPr="005C0FE8">
              <w:rPr>
                <w:rFonts w:ascii="仿宋_GB2312" w:eastAsia="仿宋_GB2312" w:hAnsi="宋体" w:hint="eastAsia"/>
                <w:color w:val="000000"/>
                <w:kern w:val="0"/>
                <w:sz w:val="24"/>
                <w:szCs w:val="24"/>
              </w:rPr>
              <w:t>和</w:t>
            </w:r>
            <w:r w:rsidRPr="005C0FE8">
              <w:rPr>
                <w:rFonts w:ascii="仿宋_GB2312" w:eastAsia="仿宋_GB2312" w:hAnsi="宋体"/>
                <w:color w:val="000000"/>
                <w:kern w:val="0"/>
                <w:sz w:val="24"/>
                <w:szCs w:val="24"/>
              </w:rPr>
              <w:t>Q4</w:t>
            </w:r>
            <w:r w:rsidRPr="005C0FE8">
              <w:rPr>
                <w:rFonts w:ascii="仿宋_GB2312" w:eastAsia="仿宋_GB2312" w:hAnsi="宋体" w:hint="eastAsia"/>
                <w:color w:val="000000"/>
                <w:kern w:val="0"/>
                <w:sz w:val="24"/>
                <w:szCs w:val="24"/>
              </w:rPr>
              <w:t>）、</w:t>
            </w:r>
            <w:r w:rsidRPr="005C0FE8">
              <w:rPr>
                <w:rFonts w:ascii="仿宋_GB2312" w:eastAsia="仿宋_GB2312" w:hAnsi="宋体"/>
                <w:color w:val="000000"/>
                <w:kern w:val="0"/>
                <w:sz w:val="24"/>
                <w:szCs w:val="24"/>
              </w:rPr>
              <w:t>A&amp;HCI</w:t>
            </w:r>
            <w:r w:rsidRPr="005C0FE8">
              <w:rPr>
                <w:rFonts w:ascii="仿宋_GB2312" w:eastAsia="仿宋_GB2312" w:hAnsi="宋体" w:hint="eastAsia"/>
                <w:color w:val="000000"/>
                <w:kern w:val="0"/>
                <w:sz w:val="24"/>
                <w:szCs w:val="24"/>
              </w:rPr>
              <w:t>与</w:t>
            </w:r>
            <w:r w:rsidRPr="005C0FE8">
              <w:rPr>
                <w:rFonts w:ascii="仿宋_GB2312" w:eastAsia="仿宋_GB2312" w:hAnsi="宋体"/>
                <w:color w:val="000000"/>
                <w:kern w:val="0"/>
                <w:sz w:val="24"/>
                <w:szCs w:val="24"/>
              </w:rPr>
              <w:t>SSCI</w:t>
            </w:r>
            <w:r w:rsidRPr="005C0FE8">
              <w:rPr>
                <w:rFonts w:ascii="仿宋_GB2312" w:eastAsia="仿宋_GB2312" w:hAnsi="宋体" w:hint="eastAsia"/>
                <w:color w:val="000000"/>
                <w:kern w:val="0"/>
                <w:sz w:val="24"/>
                <w:szCs w:val="24"/>
              </w:rPr>
              <w:t>重叠期刊收录论文以就高级别认定、</w:t>
            </w:r>
            <w:r w:rsidRPr="005C0FE8">
              <w:rPr>
                <w:rFonts w:ascii="仿宋_GB2312" w:eastAsia="仿宋_GB2312" w:hAnsi="宋体"/>
                <w:color w:val="000000"/>
                <w:kern w:val="0"/>
                <w:sz w:val="24"/>
                <w:szCs w:val="24"/>
              </w:rPr>
              <w:t>A</w:t>
            </w:r>
            <w:r w:rsidRPr="005C0FE8">
              <w:rPr>
                <w:rFonts w:ascii="仿宋_GB2312" w:eastAsia="仿宋_GB2312" w:hAnsi="宋体" w:hint="eastAsia"/>
                <w:color w:val="000000"/>
                <w:kern w:val="0"/>
                <w:sz w:val="24"/>
                <w:szCs w:val="24"/>
              </w:rPr>
              <w:t>类期刊见附件</w:t>
            </w:r>
          </w:p>
        </w:tc>
      </w:tr>
      <w:tr w:rsidR="003A7115" w:rsidRPr="005C0FE8" w:rsidTr="00F22890">
        <w:trPr>
          <w:trHeight w:val="558"/>
        </w:trPr>
        <w:tc>
          <w:tcPr>
            <w:tcW w:w="405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olor w:val="000000"/>
                <w:kern w:val="0"/>
                <w:sz w:val="24"/>
                <w:szCs w:val="24"/>
              </w:rPr>
              <w:t>B</w:t>
            </w:r>
            <w:r w:rsidRPr="005C0FE8">
              <w:rPr>
                <w:rFonts w:ascii="仿宋_GB2312" w:eastAsia="仿宋_GB2312" w:hAnsi="宋体" w:hint="eastAsia"/>
                <w:color w:val="000000"/>
                <w:kern w:val="0"/>
                <w:sz w:val="24"/>
                <w:szCs w:val="24"/>
              </w:rPr>
              <w:t>类期刊</w:t>
            </w:r>
          </w:p>
        </w:tc>
        <w:tc>
          <w:tcPr>
            <w:tcW w:w="86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10</w:t>
            </w:r>
          </w:p>
        </w:tc>
        <w:tc>
          <w:tcPr>
            <w:tcW w:w="407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F1108B" w:rsidP="00F1108B">
            <w:pPr>
              <w:widowControl/>
              <w:spacing w:before="100" w:beforeAutospacing="1" w:after="100" w:afterAutospacing="1" w:line="300" w:lineRule="atLeast"/>
              <w:rPr>
                <w:rFonts w:ascii="宋体" w:cs="宋体"/>
                <w:kern w:val="0"/>
                <w:szCs w:val="21"/>
              </w:rPr>
            </w:pPr>
            <w:r w:rsidRPr="005C0FE8">
              <w:rPr>
                <w:rFonts w:ascii="仿宋_GB2312" w:eastAsia="仿宋_GB2312" w:hAnsi="宋体" w:hint="eastAsia"/>
                <w:color w:val="000000"/>
                <w:kern w:val="0"/>
                <w:sz w:val="24"/>
                <w:szCs w:val="24"/>
              </w:rPr>
              <w:t>重新遴选</w:t>
            </w:r>
          </w:p>
        </w:tc>
      </w:tr>
      <w:tr w:rsidR="003A7115" w:rsidRPr="005C0FE8" w:rsidTr="00F22890">
        <w:trPr>
          <w:trHeight w:val="1392"/>
        </w:trPr>
        <w:tc>
          <w:tcPr>
            <w:tcW w:w="405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olor w:val="000000"/>
                <w:kern w:val="0"/>
                <w:sz w:val="24"/>
                <w:szCs w:val="24"/>
              </w:rPr>
              <w:t>C</w:t>
            </w:r>
            <w:r w:rsidRPr="005C0FE8">
              <w:rPr>
                <w:rFonts w:ascii="仿宋_GB2312" w:eastAsia="仿宋_GB2312" w:hAnsi="宋体" w:hint="eastAsia"/>
                <w:color w:val="000000"/>
                <w:kern w:val="0"/>
                <w:sz w:val="24"/>
                <w:szCs w:val="24"/>
              </w:rPr>
              <w:t>类期刊、人民日报、光明日报与经济日报理论版、中国社会科学文摘、高等学校文科学术文摘和中国人民大学报刊复印资料转载</w:t>
            </w:r>
          </w:p>
        </w:tc>
        <w:tc>
          <w:tcPr>
            <w:tcW w:w="86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5</w:t>
            </w:r>
          </w:p>
        </w:tc>
        <w:tc>
          <w:tcPr>
            <w:tcW w:w="407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olor w:val="000000"/>
                <w:kern w:val="0"/>
                <w:sz w:val="24"/>
                <w:szCs w:val="24"/>
              </w:rPr>
              <w:t>C</w:t>
            </w:r>
            <w:r w:rsidRPr="005C0FE8">
              <w:rPr>
                <w:rFonts w:ascii="仿宋_GB2312" w:eastAsia="仿宋_GB2312" w:hAnsi="宋体" w:hint="eastAsia"/>
                <w:color w:val="000000"/>
                <w:kern w:val="0"/>
                <w:sz w:val="24"/>
                <w:szCs w:val="24"/>
              </w:rPr>
              <w:t>类期刊指</w:t>
            </w:r>
            <w:r w:rsidRPr="005C0FE8">
              <w:rPr>
                <w:rFonts w:ascii="仿宋_GB2312" w:eastAsia="仿宋_GB2312" w:hAnsi="宋体"/>
                <w:color w:val="000000"/>
                <w:kern w:val="0"/>
                <w:sz w:val="24"/>
                <w:szCs w:val="24"/>
              </w:rPr>
              <w:t>CSSCI</w:t>
            </w:r>
            <w:r w:rsidRPr="005C0FE8">
              <w:rPr>
                <w:rFonts w:ascii="仿宋_GB2312" w:eastAsia="仿宋_GB2312" w:hAnsi="宋体" w:hint="eastAsia"/>
                <w:color w:val="000000"/>
                <w:kern w:val="0"/>
                <w:sz w:val="24"/>
                <w:szCs w:val="24"/>
              </w:rPr>
              <w:t>源期刊和集刊（不含扩展版）、</w:t>
            </w:r>
            <w:r w:rsidRPr="005C0FE8">
              <w:rPr>
                <w:rFonts w:ascii="仿宋_GB2312" w:eastAsia="仿宋_GB2312" w:hAnsi="宋体" w:cs="宋体" w:hint="eastAsia"/>
                <w:color w:val="000000"/>
                <w:kern w:val="0"/>
                <w:sz w:val="24"/>
                <w:szCs w:val="24"/>
              </w:rPr>
              <w:t>《人民日报》、《光明日报》与《经济日报》理论版论文（字数大于</w:t>
            </w:r>
            <w:r w:rsidRPr="005C0FE8">
              <w:rPr>
                <w:rFonts w:ascii="仿宋_GB2312" w:eastAsia="仿宋_GB2312" w:hAnsi="宋体" w:cs="宋体"/>
                <w:color w:val="000000"/>
                <w:kern w:val="0"/>
                <w:sz w:val="24"/>
                <w:szCs w:val="24"/>
              </w:rPr>
              <w:t>3000</w:t>
            </w:r>
            <w:r w:rsidRPr="005C0FE8">
              <w:rPr>
                <w:rFonts w:ascii="仿宋_GB2312" w:eastAsia="仿宋_GB2312" w:hAnsi="宋体" w:cs="宋体" w:hint="eastAsia"/>
                <w:color w:val="000000"/>
                <w:kern w:val="0"/>
                <w:sz w:val="24"/>
                <w:szCs w:val="24"/>
              </w:rPr>
              <w:t>字）、</w:t>
            </w:r>
            <w:r w:rsidRPr="005C0FE8">
              <w:rPr>
                <w:rFonts w:ascii="仿宋_GB2312" w:eastAsia="仿宋_GB2312" w:hAnsi="宋体" w:hint="eastAsia"/>
                <w:color w:val="000000"/>
                <w:kern w:val="0"/>
                <w:sz w:val="24"/>
                <w:szCs w:val="24"/>
              </w:rPr>
              <w:t>转载论文为非摘要类</w:t>
            </w:r>
          </w:p>
        </w:tc>
      </w:tr>
      <w:tr w:rsidR="003A7115" w:rsidRPr="005C0FE8" w:rsidTr="00F22890">
        <w:trPr>
          <w:trHeight w:val="1392"/>
        </w:trPr>
        <w:tc>
          <w:tcPr>
            <w:tcW w:w="900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pStyle w:val="a9"/>
              <w:rPr>
                <w:rFonts w:ascii="仿宋_GB2312" w:eastAsia="仿宋_GB2312"/>
                <w:sz w:val="24"/>
                <w:szCs w:val="24"/>
              </w:rPr>
            </w:pPr>
            <w:r w:rsidRPr="005C0FE8">
              <w:rPr>
                <w:rFonts w:ascii="仿宋_GB2312" w:eastAsia="仿宋_GB2312" w:hint="eastAsia"/>
                <w:b/>
                <w:bCs/>
                <w:sz w:val="24"/>
                <w:szCs w:val="24"/>
              </w:rPr>
              <w:t>说明：</w:t>
            </w:r>
            <w:r w:rsidRPr="005C0FE8">
              <w:rPr>
                <w:rFonts w:ascii="仿宋_GB2312" w:eastAsia="仿宋_GB2312" w:hint="eastAsia"/>
                <w:sz w:val="24"/>
                <w:szCs w:val="24"/>
              </w:rPr>
              <w:t>（</w:t>
            </w:r>
            <w:r w:rsidRPr="005C0FE8">
              <w:rPr>
                <w:rFonts w:ascii="仿宋_GB2312" w:eastAsia="仿宋_GB2312"/>
                <w:sz w:val="24"/>
                <w:szCs w:val="24"/>
              </w:rPr>
              <w:t>1</w:t>
            </w:r>
            <w:r w:rsidRPr="005C0FE8">
              <w:rPr>
                <w:rFonts w:ascii="仿宋_GB2312" w:eastAsia="仿宋_GB2312" w:hint="eastAsia"/>
                <w:sz w:val="24"/>
                <w:szCs w:val="24"/>
              </w:rPr>
              <w:t>）期刊论文须是以正刊、正文发表（不包括增刊与短论）；</w:t>
            </w:r>
          </w:p>
          <w:p w:rsidR="003A7115" w:rsidRPr="005C0FE8" w:rsidRDefault="003A7115" w:rsidP="00833799">
            <w:pPr>
              <w:pStyle w:val="a9"/>
              <w:ind w:firstLineChars="250" w:firstLine="600"/>
              <w:rPr>
                <w:rFonts w:ascii="仿宋_GB2312" w:eastAsia="仿宋_GB2312"/>
                <w:sz w:val="24"/>
                <w:szCs w:val="24"/>
              </w:rPr>
            </w:pPr>
            <w:r w:rsidRPr="005C0FE8">
              <w:rPr>
                <w:rFonts w:ascii="仿宋_GB2312" w:eastAsia="仿宋_GB2312" w:hint="eastAsia"/>
                <w:sz w:val="24"/>
                <w:szCs w:val="24"/>
              </w:rPr>
              <w:t>（</w:t>
            </w:r>
            <w:r w:rsidRPr="005C0FE8">
              <w:rPr>
                <w:rFonts w:ascii="仿宋_GB2312" w:eastAsia="仿宋_GB2312"/>
                <w:sz w:val="24"/>
                <w:szCs w:val="24"/>
              </w:rPr>
              <w:t>2</w:t>
            </w:r>
            <w:r w:rsidRPr="005C0FE8">
              <w:rPr>
                <w:rFonts w:ascii="仿宋_GB2312" w:eastAsia="仿宋_GB2312" w:hint="eastAsia"/>
                <w:sz w:val="24"/>
                <w:szCs w:val="24"/>
              </w:rPr>
              <w:t>）期刊会议综述论文、书评权重分值减半；</w:t>
            </w:r>
          </w:p>
          <w:p w:rsidR="003A7115" w:rsidRPr="005C0FE8" w:rsidRDefault="003A7115" w:rsidP="00833799">
            <w:pPr>
              <w:pStyle w:val="a9"/>
              <w:ind w:firstLineChars="250" w:firstLine="600"/>
              <w:rPr>
                <w:rFonts w:ascii="仿宋_GB2312" w:eastAsia="仿宋_GB2312"/>
                <w:sz w:val="24"/>
                <w:szCs w:val="24"/>
              </w:rPr>
            </w:pPr>
            <w:r w:rsidRPr="005C0FE8">
              <w:rPr>
                <w:rFonts w:ascii="仿宋_GB2312" w:eastAsia="仿宋_GB2312" w:hint="eastAsia"/>
                <w:sz w:val="24"/>
                <w:szCs w:val="24"/>
              </w:rPr>
              <w:t>（</w:t>
            </w:r>
            <w:r w:rsidRPr="005C0FE8">
              <w:rPr>
                <w:rFonts w:ascii="仿宋_GB2312" w:eastAsia="仿宋_GB2312"/>
                <w:sz w:val="24"/>
                <w:szCs w:val="24"/>
              </w:rPr>
              <w:t>3</w:t>
            </w:r>
            <w:r w:rsidRPr="005C0FE8">
              <w:rPr>
                <w:rFonts w:ascii="仿宋_GB2312" w:eastAsia="仿宋_GB2312" w:hint="eastAsia"/>
                <w:sz w:val="24"/>
                <w:szCs w:val="24"/>
              </w:rPr>
              <w:t>）</w:t>
            </w:r>
            <w:r w:rsidRPr="005C0FE8">
              <w:rPr>
                <w:rFonts w:ascii="仿宋_GB2312" w:eastAsia="仿宋_GB2312" w:hAnsi="宋体"/>
                <w:color w:val="000000"/>
                <w:kern w:val="0"/>
                <w:sz w:val="24"/>
                <w:szCs w:val="24"/>
              </w:rPr>
              <w:t>SSCI</w:t>
            </w:r>
            <w:r w:rsidRPr="005C0FE8">
              <w:rPr>
                <w:rFonts w:ascii="仿宋_GB2312" w:eastAsia="仿宋_GB2312" w:hAnsi="宋体" w:hint="eastAsia"/>
                <w:color w:val="000000"/>
                <w:kern w:val="0"/>
                <w:sz w:val="24"/>
                <w:szCs w:val="24"/>
              </w:rPr>
              <w:t>、</w:t>
            </w:r>
            <w:r w:rsidRPr="005C0FE8">
              <w:rPr>
                <w:rFonts w:ascii="仿宋_GB2312" w:eastAsia="仿宋_GB2312" w:hAnsi="宋体"/>
                <w:color w:val="000000"/>
                <w:kern w:val="0"/>
                <w:sz w:val="24"/>
                <w:szCs w:val="24"/>
              </w:rPr>
              <w:t>A&amp;HCI</w:t>
            </w:r>
            <w:r w:rsidRPr="005C0FE8">
              <w:rPr>
                <w:rFonts w:ascii="仿宋_GB2312" w:eastAsia="仿宋_GB2312" w:hAnsi="宋体" w:hint="eastAsia"/>
                <w:color w:val="000000"/>
                <w:kern w:val="0"/>
                <w:sz w:val="24"/>
                <w:szCs w:val="24"/>
              </w:rPr>
              <w:t>和</w:t>
            </w:r>
            <w:r w:rsidRPr="005C0FE8">
              <w:rPr>
                <w:rFonts w:ascii="仿宋_GB2312" w:eastAsia="仿宋_GB2312" w:hAnsi="宋体"/>
                <w:color w:val="000000"/>
                <w:kern w:val="0"/>
                <w:sz w:val="24"/>
                <w:szCs w:val="24"/>
              </w:rPr>
              <w:t>CSSCI</w:t>
            </w:r>
            <w:r w:rsidRPr="005C0FE8">
              <w:rPr>
                <w:rFonts w:ascii="仿宋_GB2312" w:eastAsia="仿宋_GB2312" w:hAnsi="宋体" w:hint="eastAsia"/>
                <w:color w:val="000000"/>
                <w:kern w:val="0"/>
                <w:sz w:val="24"/>
                <w:szCs w:val="24"/>
              </w:rPr>
              <w:t>期刊论文单篇他引超过</w:t>
            </w:r>
            <w:r w:rsidRPr="005C0FE8">
              <w:rPr>
                <w:rFonts w:ascii="仿宋_GB2312" w:eastAsia="仿宋_GB2312" w:hAnsi="宋体"/>
                <w:color w:val="000000"/>
                <w:kern w:val="0"/>
                <w:sz w:val="24"/>
                <w:szCs w:val="24"/>
              </w:rPr>
              <w:t>10</w:t>
            </w:r>
            <w:r w:rsidRPr="005C0FE8">
              <w:rPr>
                <w:rFonts w:ascii="仿宋_GB2312" w:eastAsia="仿宋_GB2312" w:hAnsi="宋体" w:hint="eastAsia"/>
                <w:color w:val="000000"/>
                <w:kern w:val="0"/>
                <w:sz w:val="24"/>
                <w:szCs w:val="24"/>
              </w:rPr>
              <w:t>次后每超</w:t>
            </w:r>
            <w:r w:rsidRPr="005C0FE8">
              <w:rPr>
                <w:rFonts w:ascii="仿宋_GB2312" w:eastAsia="仿宋_GB2312" w:hAnsi="宋体"/>
                <w:color w:val="000000"/>
                <w:kern w:val="0"/>
                <w:sz w:val="24"/>
                <w:szCs w:val="24"/>
              </w:rPr>
              <w:t>1</w:t>
            </w:r>
            <w:r w:rsidRPr="005C0FE8">
              <w:rPr>
                <w:rFonts w:ascii="仿宋_GB2312" w:eastAsia="仿宋_GB2312" w:hAnsi="宋体" w:hint="eastAsia"/>
                <w:color w:val="000000"/>
                <w:kern w:val="0"/>
                <w:sz w:val="24"/>
                <w:szCs w:val="24"/>
              </w:rPr>
              <w:t>次权重分值记为</w:t>
            </w:r>
            <w:r w:rsidRPr="005C0FE8">
              <w:rPr>
                <w:rFonts w:ascii="仿宋_GB2312" w:eastAsia="仿宋_GB2312" w:hAnsi="宋体"/>
                <w:color w:val="000000"/>
                <w:kern w:val="0"/>
                <w:sz w:val="24"/>
                <w:szCs w:val="24"/>
              </w:rPr>
              <w:t>1</w:t>
            </w:r>
            <w:r w:rsidRPr="005C0FE8">
              <w:rPr>
                <w:rFonts w:ascii="仿宋_GB2312" w:eastAsia="仿宋_GB2312" w:hAnsi="宋体" w:hint="eastAsia"/>
                <w:color w:val="000000"/>
                <w:kern w:val="0"/>
                <w:sz w:val="24"/>
                <w:szCs w:val="24"/>
              </w:rPr>
              <w:t>。</w:t>
            </w:r>
          </w:p>
        </w:tc>
      </w:tr>
    </w:tbl>
    <w:p w:rsidR="003A7115" w:rsidRPr="005C0FE8" w:rsidRDefault="003A7115" w:rsidP="00B54429">
      <w:pPr>
        <w:widowControl/>
        <w:shd w:val="clear" w:color="auto" w:fill="FFFFFF"/>
        <w:spacing w:before="100" w:beforeAutospacing="1" w:after="100" w:afterAutospacing="1" w:line="360" w:lineRule="atLeast"/>
        <w:rPr>
          <w:rFonts w:ascii="宋体" w:cs="宋体"/>
          <w:b/>
          <w:bCs/>
          <w:color w:val="000000"/>
          <w:kern w:val="0"/>
          <w:sz w:val="24"/>
          <w:szCs w:val="24"/>
        </w:rPr>
      </w:pPr>
      <w:r w:rsidRPr="005C0FE8">
        <w:rPr>
          <w:rFonts w:ascii="宋体" w:hAnsi="宋体" w:cs="宋体" w:hint="eastAsia"/>
          <w:b/>
          <w:bCs/>
          <w:color w:val="000000"/>
          <w:kern w:val="0"/>
          <w:sz w:val="24"/>
          <w:szCs w:val="24"/>
        </w:rPr>
        <w:t>二、学术著作奖励</w:t>
      </w:r>
    </w:p>
    <w:tbl>
      <w:tblPr>
        <w:tblW w:w="9000" w:type="dxa"/>
        <w:tblInd w:w="108" w:type="dxa"/>
        <w:tblCellMar>
          <w:left w:w="0" w:type="dxa"/>
          <w:right w:w="0" w:type="dxa"/>
        </w:tblCellMar>
        <w:tblLook w:val="00A0"/>
      </w:tblPr>
      <w:tblGrid>
        <w:gridCol w:w="5485"/>
        <w:gridCol w:w="1483"/>
        <w:gridCol w:w="2032"/>
      </w:tblGrid>
      <w:tr w:rsidR="003A7115" w:rsidRPr="005C0FE8" w:rsidTr="00FC0303">
        <w:trPr>
          <w:trHeight w:val="566"/>
        </w:trPr>
        <w:tc>
          <w:tcPr>
            <w:tcW w:w="54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奖</w:t>
            </w:r>
            <w:r w:rsidRPr="005C0FE8">
              <w:rPr>
                <w:rFonts w:ascii="仿宋_GB2312" w:eastAsia="仿宋_GB2312" w:hAnsi="宋体" w:cs="宋体"/>
                <w:b/>
                <w:bCs/>
                <w:color w:val="000000"/>
                <w:kern w:val="0"/>
                <w:sz w:val="24"/>
                <w:szCs w:val="24"/>
              </w:rPr>
              <w:t xml:space="preserve"> </w:t>
            </w:r>
            <w:r w:rsidRPr="005C0FE8">
              <w:rPr>
                <w:rFonts w:ascii="仿宋_GB2312" w:eastAsia="仿宋_GB2312" w:hAnsi="宋体" w:cs="宋体" w:hint="eastAsia"/>
                <w:b/>
                <w:bCs/>
                <w:color w:val="000000"/>
                <w:kern w:val="0"/>
                <w:sz w:val="24"/>
                <w:szCs w:val="24"/>
              </w:rPr>
              <w:t>励</w:t>
            </w:r>
            <w:r w:rsidRPr="005C0FE8">
              <w:rPr>
                <w:rFonts w:ascii="仿宋_GB2312" w:eastAsia="仿宋_GB2312" w:hAnsi="宋体" w:cs="宋体"/>
                <w:b/>
                <w:bCs/>
                <w:color w:val="000000"/>
                <w:kern w:val="0"/>
                <w:sz w:val="24"/>
                <w:szCs w:val="24"/>
              </w:rPr>
              <w:t xml:space="preserve"> </w:t>
            </w:r>
            <w:r w:rsidRPr="005C0FE8">
              <w:rPr>
                <w:rFonts w:ascii="仿宋_GB2312" w:eastAsia="仿宋_GB2312" w:hAnsi="宋体" w:cs="宋体" w:hint="eastAsia"/>
                <w:b/>
                <w:bCs/>
                <w:color w:val="000000"/>
                <w:kern w:val="0"/>
                <w:sz w:val="24"/>
                <w:szCs w:val="24"/>
              </w:rPr>
              <w:t>范</w:t>
            </w:r>
            <w:r w:rsidRPr="005C0FE8">
              <w:rPr>
                <w:rFonts w:ascii="仿宋_GB2312" w:eastAsia="仿宋_GB2312" w:hAnsi="宋体" w:cs="宋体"/>
                <w:b/>
                <w:bCs/>
                <w:color w:val="000000"/>
                <w:kern w:val="0"/>
                <w:sz w:val="24"/>
                <w:szCs w:val="24"/>
              </w:rPr>
              <w:t xml:space="preserve"> </w:t>
            </w:r>
            <w:r w:rsidRPr="005C0FE8">
              <w:rPr>
                <w:rFonts w:ascii="仿宋_GB2312" w:eastAsia="仿宋_GB2312" w:hAnsi="宋体" w:cs="宋体" w:hint="eastAsia"/>
                <w:b/>
                <w:bCs/>
                <w:color w:val="000000"/>
                <w:kern w:val="0"/>
                <w:sz w:val="24"/>
                <w:szCs w:val="24"/>
              </w:rPr>
              <w:t>围</w:t>
            </w:r>
          </w:p>
        </w:tc>
        <w:tc>
          <w:tcPr>
            <w:tcW w:w="148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权重分值</w:t>
            </w:r>
          </w:p>
        </w:tc>
        <w:tc>
          <w:tcPr>
            <w:tcW w:w="2032" w:type="dxa"/>
            <w:tcBorders>
              <w:top w:val="single" w:sz="8" w:space="0" w:color="auto"/>
              <w:left w:val="single" w:sz="8" w:space="0" w:color="auto"/>
              <w:bottom w:val="single" w:sz="8" w:space="0" w:color="auto"/>
              <w:right w:val="single" w:sz="8" w:space="0" w:color="auto"/>
            </w:tcBorders>
            <w:shd w:val="clear" w:color="auto" w:fill="FFFFFF"/>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b/>
                <w:bCs/>
                <w:color w:val="000000"/>
                <w:kern w:val="0"/>
                <w:sz w:val="24"/>
                <w:szCs w:val="24"/>
              </w:rPr>
            </w:pPr>
            <w:r w:rsidRPr="005C0FE8">
              <w:rPr>
                <w:rFonts w:ascii="仿宋_GB2312" w:eastAsia="仿宋_GB2312" w:hAnsi="宋体" w:cs="宋体" w:hint="eastAsia"/>
                <w:b/>
                <w:bCs/>
                <w:color w:val="000000"/>
                <w:kern w:val="0"/>
                <w:sz w:val="24"/>
                <w:szCs w:val="24"/>
              </w:rPr>
              <w:t>备注</w:t>
            </w:r>
          </w:p>
        </w:tc>
      </w:tr>
      <w:tr w:rsidR="003A7115" w:rsidRPr="005C0FE8" w:rsidTr="00FC0303">
        <w:trPr>
          <w:trHeight w:val="644"/>
        </w:trPr>
        <w:tc>
          <w:tcPr>
            <w:tcW w:w="54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重点出版社学术专著</w:t>
            </w:r>
          </w:p>
        </w:tc>
        <w:tc>
          <w:tcPr>
            <w:tcW w:w="148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30</w:t>
            </w:r>
          </w:p>
        </w:tc>
        <w:tc>
          <w:tcPr>
            <w:tcW w:w="2032" w:type="dxa"/>
            <w:tcBorders>
              <w:top w:val="single" w:sz="8" w:space="0" w:color="auto"/>
              <w:left w:val="single" w:sz="8" w:space="0" w:color="auto"/>
              <w:bottom w:val="single" w:sz="8" w:space="0" w:color="auto"/>
              <w:right w:val="single" w:sz="8" w:space="0" w:color="auto"/>
            </w:tcBorders>
            <w:shd w:val="clear" w:color="auto" w:fill="FFFFFF"/>
          </w:tcPr>
          <w:p w:rsidR="003A7115" w:rsidRPr="005C0FE8" w:rsidRDefault="003A7115" w:rsidP="00833799">
            <w:pPr>
              <w:widowControl/>
              <w:spacing w:before="100" w:beforeAutospacing="1" w:after="100" w:afterAutospacing="1" w:line="300" w:lineRule="atLeast"/>
              <w:jc w:val="center"/>
              <w:rPr>
                <w:rFonts w:ascii="仿宋_GB2312" w:eastAsia="仿宋_GB2312" w:hAnsi="宋体"/>
                <w:color w:val="000000"/>
                <w:kern w:val="0"/>
                <w:sz w:val="24"/>
                <w:szCs w:val="24"/>
              </w:rPr>
            </w:pPr>
          </w:p>
        </w:tc>
      </w:tr>
      <w:tr w:rsidR="003A7115" w:rsidRPr="005C0FE8" w:rsidTr="00FC0303">
        <w:trPr>
          <w:trHeight w:val="644"/>
        </w:trPr>
        <w:tc>
          <w:tcPr>
            <w:tcW w:w="54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color w:val="000000"/>
                <w:kern w:val="0"/>
                <w:sz w:val="24"/>
                <w:szCs w:val="24"/>
              </w:rPr>
            </w:pPr>
            <w:r w:rsidRPr="005C0FE8">
              <w:rPr>
                <w:rFonts w:ascii="仿宋_GB2312" w:eastAsia="仿宋_GB2312" w:hAnsi="宋体" w:cs="宋体" w:hint="eastAsia"/>
                <w:color w:val="000000"/>
                <w:kern w:val="0"/>
                <w:sz w:val="24"/>
                <w:szCs w:val="24"/>
              </w:rPr>
              <w:t>一般出版社学术专著</w:t>
            </w:r>
          </w:p>
        </w:tc>
        <w:tc>
          <w:tcPr>
            <w:tcW w:w="148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olor w:val="000000"/>
                <w:kern w:val="0"/>
                <w:sz w:val="24"/>
                <w:szCs w:val="24"/>
              </w:rPr>
            </w:pPr>
            <w:r w:rsidRPr="005C0FE8">
              <w:rPr>
                <w:rFonts w:ascii="仿宋_GB2312" w:eastAsia="仿宋_GB2312" w:hAnsi="宋体"/>
                <w:color w:val="000000"/>
                <w:kern w:val="0"/>
                <w:sz w:val="24"/>
                <w:szCs w:val="24"/>
              </w:rPr>
              <w:t>20</w:t>
            </w:r>
          </w:p>
        </w:tc>
        <w:tc>
          <w:tcPr>
            <w:tcW w:w="2032" w:type="dxa"/>
            <w:tcBorders>
              <w:top w:val="single" w:sz="8" w:space="0" w:color="auto"/>
              <w:left w:val="single" w:sz="8" w:space="0" w:color="auto"/>
              <w:bottom w:val="single" w:sz="8" w:space="0" w:color="auto"/>
              <w:right w:val="single" w:sz="8" w:space="0" w:color="auto"/>
            </w:tcBorders>
            <w:shd w:val="clear" w:color="auto" w:fill="FFFFFF"/>
          </w:tcPr>
          <w:p w:rsidR="003A7115" w:rsidRPr="005C0FE8" w:rsidRDefault="003A7115" w:rsidP="00833799">
            <w:pPr>
              <w:widowControl/>
              <w:spacing w:before="100" w:beforeAutospacing="1" w:after="100" w:afterAutospacing="1" w:line="300" w:lineRule="atLeast"/>
              <w:jc w:val="center"/>
              <w:rPr>
                <w:rFonts w:ascii="仿宋_GB2312" w:eastAsia="仿宋_GB2312" w:hAnsi="宋体"/>
                <w:color w:val="000000"/>
                <w:kern w:val="0"/>
                <w:sz w:val="24"/>
                <w:szCs w:val="24"/>
              </w:rPr>
            </w:pPr>
          </w:p>
        </w:tc>
      </w:tr>
      <w:tr w:rsidR="003A7115" w:rsidRPr="005C0FE8" w:rsidTr="00FC0303">
        <w:trPr>
          <w:trHeight w:val="757"/>
        </w:trPr>
        <w:tc>
          <w:tcPr>
            <w:tcW w:w="54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重点出版社编著、教材、译著</w:t>
            </w:r>
          </w:p>
        </w:tc>
        <w:tc>
          <w:tcPr>
            <w:tcW w:w="148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10</w:t>
            </w:r>
          </w:p>
        </w:tc>
        <w:tc>
          <w:tcPr>
            <w:tcW w:w="2032" w:type="dxa"/>
            <w:tcBorders>
              <w:top w:val="single" w:sz="8" w:space="0" w:color="auto"/>
              <w:left w:val="single" w:sz="8" w:space="0" w:color="auto"/>
              <w:bottom w:val="single" w:sz="8" w:space="0" w:color="auto"/>
              <w:right w:val="single" w:sz="8" w:space="0" w:color="auto"/>
            </w:tcBorders>
            <w:shd w:val="clear" w:color="auto" w:fill="FFFFFF"/>
          </w:tcPr>
          <w:p w:rsidR="003A7115" w:rsidRPr="005C0FE8" w:rsidRDefault="003A7115" w:rsidP="00833799">
            <w:pPr>
              <w:widowControl/>
              <w:spacing w:before="100" w:beforeAutospacing="1" w:after="100" w:afterAutospacing="1" w:line="300" w:lineRule="atLeast"/>
              <w:jc w:val="center"/>
              <w:rPr>
                <w:rFonts w:ascii="仿宋_GB2312" w:eastAsia="仿宋_GB2312" w:hAnsi="宋体"/>
                <w:color w:val="000000"/>
                <w:kern w:val="0"/>
                <w:sz w:val="24"/>
                <w:szCs w:val="24"/>
              </w:rPr>
            </w:pPr>
          </w:p>
        </w:tc>
      </w:tr>
      <w:tr w:rsidR="003A7115" w:rsidRPr="005C0FE8" w:rsidTr="00FC0303">
        <w:trPr>
          <w:trHeight w:val="282"/>
        </w:trPr>
        <w:tc>
          <w:tcPr>
            <w:tcW w:w="900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833799">
            <w:pPr>
              <w:pStyle w:val="a9"/>
              <w:rPr>
                <w:rFonts w:ascii="仿宋_GB2312" w:eastAsia="仿宋_GB2312"/>
                <w:sz w:val="24"/>
                <w:szCs w:val="24"/>
              </w:rPr>
            </w:pPr>
            <w:r w:rsidRPr="005C0FE8">
              <w:rPr>
                <w:rFonts w:ascii="仿宋_GB2312" w:eastAsia="仿宋_GB2312" w:hint="eastAsia"/>
                <w:b/>
                <w:bCs/>
                <w:sz w:val="24"/>
                <w:szCs w:val="24"/>
              </w:rPr>
              <w:t>说明：</w:t>
            </w:r>
            <w:r w:rsidRPr="005C0FE8">
              <w:rPr>
                <w:rFonts w:ascii="仿宋_GB2312" w:eastAsia="仿宋_GB2312" w:hint="eastAsia"/>
                <w:sz w:val="24"/>
                <w:szCs w:val="24"/>
              </w:rPr>
              <w:t>（</w:t>
            </w:r>
            <w:r w:rsidRPr="005C0FE8">
              <w:rPr>
                <w:rFonts w:ascii="仿宋_GB2312" w:eastAsia="仿宋_GB2312"/>
                <w:sz w:val="24"/>
                <w:szCs w:val="24"/>
              </w:rPr>
              <w:t>1</w:t>
            </w:r>
            <w:r w:rsidRPr="005C0FE8">
              <w:rPr>
                <w:rFonts w:ascii="仿宋_GB2312" w:eastAsia="仿宋_GB2312" w:hint="eastAsia"/>
                <w:sz w:val="24"/>
                <w:szCs w:val="24"/>
              </w:rPr>
              <w:t>）学校资助出版的著作按上述</w:t>
            </w:r>
            <w:r w:rsidRPr="005C0FE8">
              <w:rPr>
                <w:rFonts w:ascii="仿宋_GB2312" w:eastAsia="仿宋_GB2312" w:hAnsi="宋体" w:hint="eastAsia"/>
                <w:color w:val="000000"/>
                <w:kern w:val="0"/>
                <w:sz w:val="24"/>
                <w:szCs w:val="24"/>
              </w:rPr>
              <w:t>权重分值</w:t>
            </w:r>
            <w:r w:rsidRPr="005C0FE8">
              <w:rPr>
                <w:rFonts w:ascii="仿宋_GB2312" w:eastAsia="仿宋_GB2312" w:hint="eastAsia"/>
                <w:sz w:val="24"/>
                <w:szCs w:val="24"/>
              </w:rPr>
              <w:t>的</w:t>
            </w:r>
            <w:r w:rsidRPr="005C0FE8">
              <w:rPr>
                <w:rFonts w:ascii="仿宋_GB2312" w:eastAsia="仿宋_GB2312"/>
                <w:sz w:val="24"/>
                <w:szCs w:val="24"/>
              </w:rPr>
              <w:t>60%</w:t>
            </w:r>
            <w:r w:rsidRPr="005C0FE8">
              <w:rPr>
                <w:rFonts w:ascii="仿宋_GB2312" w:eastAsia="仿宋_GB2312" w:hint="eastAsia"/>
                <w:sz w:val="24"/>
                <w:szCs w:val="24"/>
              </w:rPr>
              <w:t>计算；</w:t>
            </w:r>
          </w:p>
          <w:p w:rsidR="003A7115" w:rsidRPr="005C0FE8" w:rsidRDefault="003A7115" w:rsidP="006E3312">
            <w:pPr>
              <w:pStyle w:val="a9"/>
              <w:ind w:firstLineChars="250" w:firstLine="600"/>
              <w:rPr>
                <w:rFonts w:ascii="仿宋_GB2312" w:eastAsia="仿宋_GB2312" w:hAnsi="宋体"/>
                <w:color w:val="000000"/>
                <w:sz w:val="24"/>
                <w:szCs w:val="24"/>
              </w:rPr>
            </w:pPr>
            <w:r w:rsidRPr="005C0FE8">
              <w:rPr>
                <w:rFonts w:ascii="仿宋_GB2312" w:eastAsia="仿宋_GB2312" w:hint="eastAsia"/>
                <w:sz w:val="24"/>
                <w:szCs w:val="24"/>
              </w:rPr>
              <w:t>（</w:t>
            </w:r>
            <w:r w:rsidRPr="005C0FE8">
              <w:rPr>
                <w:rFonts w:ascii="仿宋_GB2312" w:eastAsia="仿宋_GB2312"/>
                <w:sz w:val="24"/>
                <w:szCs w:val="24"/>
              </w:rPr>
              <w:t>2</w:t>
            </w:r>
            <w:r w:rsidRPr="005C0FE8">
              <w:rPr>
                <w:rFonts w:ascii="仿宋_GB2312" w:eastAsia="仿宋_GB2312" w:hint="eastAsia"/>
                <w:sz w:val="24"/>
                <w:szCs w:val="24"/>
              </w:rPr>
              <w:t>）</w:t>
            </w:r>
            <w:r w:rsidRPr="005C0FE8">
              <w:rPr>
                <w:rFonts w:ascii="仿宋_GB2312" w:eastAsia="仿宋_GB2312" w:hAnsi="宋体" w:hint="eastAsia"/>
                <w:sz w:val="24"/>
                <w:szCs w:val="24"/>
              </w:rPr>
              <w:t>丛书总主编</w:t>
            </w:r>
            <w:r w:rsidRPr="005C0FE8">
              <w:rPr>
                <w:rFonts w:ascii="仿宋_GB2312" w:eastAsia="仿宋_GB2312" w:hAnsi="宋体" w:hint="eastAsia"/>
                <w:color w:val="000000"/>
                <w:sz w:val="24"/>
                <w:szCs w:val="24"/>
              </w:rPr>
              <w:t>按在相应级别出版社出版</w:t>
            </w:r>
            <w:r w:rsidRPr="005C0FE8">
              <w:rPr>
                <w:rFonts w:ascii="仿宋_GB2312" w:eastAsia="仿宋_GB2312" w:hint="eastAsia"/>
                <w:color w:val="000000"/>
                <w:sz w:val="24"/>
                <w:szCs w:val="24"/>
              </w:rPr>
              <w:t>的</w:t>
            </w:r>
            <w:r w:rsidRPr="005C0FE8">
              <w:rPr>
                <w:rFonts w:ascii="仿宋_GB2312" w:eastAsia="仿宋_GB2312" w:hAnsi="宋体" w:hint="eastAsia"/>
                <w:color w:val="000000"/>
                <w:sz w:val="24"/>
                <w:szCs w:val="24"/>
              </w:rPr>
              <w:t>专著计</w:t>
            </w:r>
            <w:r w:rsidRPr="005C0FE8">
              <w:rPr>
                <w:rFonts w:ascii="仿宋_GB2312" w:eastAsia="仿宋_GB2312" w:hAnsi="宋体" w:hint="eastAsia"/>
                <w:color w:val="000000"/>
                <w:kern w:val="0"/>
                <w:sz w:val="24"/>
                <w:szCs w:val="24"/>
              </w:rPr>
              <w:t>权重分值</w:t>
            </w:r>
            <w:r w:rsidRPr="005C0FE8">
              <w:rPr>
                <w:rFonts w:ascii="仿宋_GB2312" w:eastAsia="仿宋_GB2312" w:hAnsi="宋体" w:hint="eastAsia"/>
                <w:color w:val="000000"/>
                <w:sz w:val="24"/>
                <w:szCs w:val="24"/>
              </w:rPr>
              <w:t>；</w:t>
            </w:r>
          </w:p>
          <w:p w:rsidR="003A7115" w:rsidRPr="005C0FE8" w:rsidRDefault="003A7115" w:rsidP="006E3312">
            <w:pPr>
              <w:pStyle w:val="a9"/>
              <w:ind w:firstLineChars="250" w:firstLine="600"/>
              <w:rPr>
                <w:rFonts w:ascii="仿宋_GB2312" w:eastAsia="仿宋_GB2312"/>
                <w:b/>
                <w:bCs/>
                <w:sz w:val="24"/>
                <w:szCs w:val="24"/>
              </w:rPr>
            </w:pPr>
            <w:r w:rsidRPr="005C0FE8">
              <w:rPr>
                <w:rFonts w:ascii="仿宋_GB2312" w:eastAsia="仿宋_GB2312" w:hAnsi="宋体" w:hint="eastAsia"/>
                <w:color w:val="000000"/>
                <w:sz w:val="24"/>
                <w:szCs w:val="24"/>
              </w:rPr>
              <w:t>（</w:t>
            </w:r>
            <w:r w:rsidRPr="005C0FE8">
              <w:rPr>
                <w:rFonts w:ascii="仿宋_GB2312" w:eastAsia="仿宋_GB2312" w:hAnsi="宋体"/>
                <w:color w:val="000000"/>
                <w:sz w:val="24"/>
                <w:szCs w:val="24"/>
              </w:rPr>
              <w:t>3</w:t>
            </w:r>
            <w:r w:rsidRPr="005C0FE8">
              <w:rPr>
                <w:rFonts w:ascii="仿宋_GB2312" w:eastAsia="仿宋_GB2312" w:hAnsi="宋体" w:hint="eastAsia"/>
                <w:color w:val="000000"/>
                <w:sz w:val="24"/>
                <w:szCs w:val="24"/>
              </w:rPr>
              <w:t>）重点出版社名单见附件。</w:t>
            </w:r>
          </w:p>
        </w:tc>
      </w:tr>
    </w:tbl>
    <w:p w:rsidR="003A7115" w:rsidRPr="005C0FE8" w:rsidRDefault="003A7115" w:rsidP="00496EFF">
      <w:pPr>
        <w:widowControl/>
        <w:shd w:val="clear" w:color="auto" w:fill="FFFFFF"/>
        <w:spacing w:before="100" w:beforeAutospacing="1" w:after="100" w:afterAutospacing="1" w:line="360" w:lineRule="atLeast"/>
        <w:jc w:val="center"/>
        <w:rPr>
          <w:rFonts w:ascii="宋体" w:cs="宋体"/>
          <w:color w:val="000000"/>
          <w:kern w:val="0"/>
          <w:sz w:val="28"/>
          <w:szCs w:val="28"/>
        </w:rPr>
      </w:pPr>
      <w:r w:rsidRPr="005C0FE8">
        <w:rPr>
          <w:rFonts w:ascii="宋体" w:hAnsi="宋体" w:cs="宋体" w:hint="eastAsia"/>
          <w:b/>
          <w:bCs/>
          <w:color w:val="000000"/>
          <w:kern w:val="0"/>
          <w:sz w:val="28"/>
          <w:szCs w:val="28"/>
        </w:rPr>
        <w:lastRenderedPageBreak/>
        <w:t>第三章</w:t>
      </w:r>
      <w:r w:rsidRPr="005C0FE8">
        <w:rPr>
          <w:rFonts w:ascii="宋体" w:hAnsi="宋体" w:cs="宋体"/>
          <w:b/>
          <w:bCs/>
          <w:color w:val="000000"/>
          <w:kern w:val="0"/>
          <w:sz w:val="28"/>
          <w:szCs w:val="28"/>
        </w:rPr>
        <w:t xml:space="preserve"> </w:t>
      </w:r>
      <w:r w:rsidRPr="005C0FE8">
        <w:rPr>
          <w:rFonts w:ascii="宋体" w:hAnsi="宋体" w:cs="宋体" w:hint="eastAsia"/>
          <w:b/>
          <w:bCs/>
          <w:color w:val="000000"/>
          <w:kern w:val="0"/>
          <w:sz w:val="28"/>
          <w:szCs w:val="28"/>
        </w:rPr>
        <w:t>获奖科研成果奖励</w:t>
      </w:r>
    </w:p>
    <w:tbl>
      <w:tblPr>
        <w:tblW w:w="0" w:type="auto"/>
        <w:jc w:val="center"/>
        <w:tblInd w:w="-486" w:type="dxa"/>
        <w:tblCellMar>
          <w:left w:w="0" w:type="dxa"/>
          <w:right w:w="0" w:type="dxa"/>
        </w:tblCellMar>
        <w:tblLook w:val="00A0"/>
      </w:tblPr>
      <w:tblGrid>
        <w:gridCol w:w="5483"/>
        <w:gridCol w:w="1842"/>
        <w:gridCol w:w="1537"/>
      </w:tblGrid>
      <w:tr w:rsidR="003A7115" w:rsidRPr="005C0FE8" w:rsidTr="00496EFF">
        <w:trPr>
          <w:jc w:val="center"/>
        </w:trPr>
        <w:tc>
          <w:tcPr>
            <w:tcW w:w="54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奖项类别</w:t>
            </w:r>
          </w:p>
        </w:tc>
        <w:tc>
          <w:tcPr>
            <w:tcW w:w="18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获奖等级</w:t>
            </w:r>
          </w:p>
        </w:tc>
        <w:tc>
          <w:tcPr>
            <w:tcW w:w="15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权重分值</w:t>
            </w:r>
          </w:p>
        </w:tc>
      </w:tr>
      <w:tr w:rsidR="003A7115" w:rsidRPr="005C0FE8" w:rsidTr="00496EFF">
        <w:trPr>
          <w:jc w:val="center"/>
        </w:trPr>
        <w:tc>
          <w:tcPr>
            <w:tcW w:w="548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教育部高等学校科学研究优秀成果奖（人文社会科学）</w:t>
            </w:r>
          </w:p>
        </w:tc>
        <w:tc>
          <w:tcPr>
            <w:tcW w:w="18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一等奖</w:t>
            </w:r>
          </w:p>
        </w:tc>
        <w:tc>
          <w:tcPr>
            <w:tcW w:w="15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100</w:t>
            </w:r>
          </w:p>
        </w:tc>
      </w:tr>
      <w:tr w:rsidR="003A7115" w:rsidRPr="005C0FE8" w:rsidTr="00496EFF">
        <w:trPr>
          <w:jc w:val="center"/>
        </w:trPr>
        <w:tc>
          <w:tcPr>
            <w:tcW w:w="5483" w:type="dxa"/>
            <w:vMerge/>
            <w:tcBorders>
              <w:top w:val="single" w:sz="8" w:space="0" w:color="auto"/>
              <w:left w:val="single" w:sz="8" w:space="0" w:color="auto"/>
              <w:bottom w:val="single" w:sz="8" w:space="0" w:color="auto"/>
              <w:right w:val="single" w:sz="8" w:space="0" w:color="auto"/>
            </w:tcBorders>
            <w:vAlign w:val="center"/>
          </w:tcPr>
          <w:p w:rsidR="003A7115" w:rsidRPr="005C0FE8" w:rsidRDefault="003A7115" w:rsidP="00833799">
            <w:pPr>
              <w:widowControl/>
              <w:jc w:val="left"/>
              <w:rPr>
                <w:rFonts w:ascii="仿宋_GB2312" w:eastAsia="仿宋_GB2312" w:hAnsi="宋体" w:cs="宋体"/>
                <w:kern w:val="0"/>
                <w:sz w:val="24"/>
                <w:szCs w:val="24"/>
              </w:rPr>
            </w:pPr>
          </w:p>
        </w:tc>
        <w:tc>
          <w:tcPr>
            <w:tcW w:w="18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二等奖</w:t>
            </w:r>
          </w:p>
        </w:tc>
        <w:tc>
          <w:tcPr>
            <w:tcW w:w="15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50</w:t>
            </w:r>
          </w:p>
        </w:tc>
      </w:tr>
      <w:tr w:rsidR="003A7115" w:rsidRPr="005C0FE8" w:rsidTr="00496EFF">
        <w:trPr>
          <w:jc w:val="center"/>
        </w:trPr>
        <w:tc>
          <w:tcPr>
            <w:tcW w:w="5483" w:type="dxa"/>
            <w:vMerge/>
            <w:tcBorders>
              <w:top w:val="single" w:sz="8" w:space="0" w:color="auto"/>
              <w:left w:val="single" w:sz="8" w:space="0" w:color="auto"/>
              <w:bottom w:val="single" w:sz="8" w:space="0" w:color="auto"/>
              <w:right w:val="single" w:sz="8" w:space="0" w:color="auto"/>
            </w:tcBorders>
            <w:vAlign w:val="center"/>
          </w:tcPr>
          <w:p w:rsidR="003A7115" w:rsidRPr="005C0FE8" w:rsidRDefault="003A7115" w:rsidP="00833799">
            <w:pPr>
              <w:widowControl/>
              <w:jc w:val="left"/>
              <w:rPr>
                <w:rFonts w:ascii="仿宋_GB2312" w:eastAsia="仿宋_GB2312" w:hAnsi="宋体" w:cs="宋体"/>
                <w:kern w:val="0"/>
                <w:sz w:val="24"/>
                <w:szCs w:val="24"/>
              </w:rPr>
            </w:pPr>
          </w:p>
        </w:tc>
        <w:tc>
          <w:tcPr>
            <w:tcW w:w="18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三等奖</w:t>
            </w:r>
          </w:p>
        </w:tc>
        <w:tc>
          <w:tcPr>
            <w:tcW w:w="15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30</w:t>
            </w:r>
          </w:p>
        </w:tc>
      </w:tr>
      <w:tr w:rsidR="003A7115" w:rsidRPr="005C0FE8" w:rsidTr="00496EFF">
        <w:trPr>
          <w:trHeight w:val="391"/>
          <w:jc w:val="center"/>
        </w:trPr>
        <w:tc>
          <w:tcPr>
            <w:tcW w:w="548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E25C0">
            <w:pPr>
              <w:pStyle w:val="a9"/>
              <w:rPr>
                <w:rFonts w:ascii="仿宋_GB2312" w:eastAsia="仿宋_GB2312"/>
                <w:sz w:val="24"/>
                <w:szCs w:val="24"/>
              </w:rPr>
            </w:pPr>
            <w:r w:rsidRPr="005C0FE8">
              <w:rPr>
                <w:rFonts w:ascii="仿宋_GB2312" w:eastAsia="仿宋_GB2312" w:hint="eastAsia"/>
                <w:sz w:val="24"/>
                <w:szCs w:val="24"/>
              </w:rPr>
              <w:t>省部级奖</w:t>
            </w:r>
          </w:p>
        </w:tc>
        <w:tc>
          <w:tcPr>
            <w:tcW w:w="18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一等奖</w:t>
            </w:r>
          </w:p>
        </w:tc>
        <w:tc>
          <w:tcPr>
            <w:tcW w:w="15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30</w:t>
            </w:r>
          </w:p>
        </w:tc>
      </w:tr>
      <w:tr w:rsidR="003A7115" w:rsidRPr="005C0FE8" w:rsidTr="00496EFF">
        <w:trPr>
          <w:trHeight w:val="297"/>
          <w:jc w:val="center"/>
        </w:trPr>
        <w:tc>
          <w:tcPr>
            <w:tcW w:w="5483" w:type="dxa"/>
            <w:vMerge/>
            <w:tcBorders>
              <w:top w:val="single" w:sz="8" w:space="0" w:color="auto"/>
              <w:left w:val="single" w:sz="8" w:space="0" w:color="auto"/>
              <w:bottom w:val="single" w:sz="8" w:space="0" w:color="auto"/>
              <w:right w:val="single" w:sz="8" w:space="0" w:color="auto"/>
            </w:tcBorders>
            <w:vAlign w:val="center"/>
          </w:tcPr>
          <w:p w:rsidR="003A7115" w:rsidRPr="005C0FE8" w:rsidRDefault="003A7115" w:rsidP="00833799">
            <w:pPr>
              <w:widowControl/>
              <w:jc w:val="left"/>
              <w:rPr>
                <w:rFonts w:ascii="仿宋_GB2312" w:eastAsia="仿宋_GB2312" w:hAnsi="宋体" w:cs="宋体"/>
                <w:kern w:val="0"/>
                <w:sz w:val="24"/>
                <w:szCs w:val="24"/>
              </w:rPr>
            </w:pPr>
          </w:p>
        </w:tc>
        <w:tc>
          <w:tcPr>
            <w:tcW w:w="18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二等奖</w:t>
            </w:r>
          </w:p>
        </w:tc>
        <w:tc>
          <w:tcPr>
            <w:tcW w:w="15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15</w:t>
            </w:r>
          </w:p>
        </w:tc>
      </w:tr>
      <w:tr w:rsidR="003A7115" w:rsidRPr="005C0FE8" w:rsidTr="00496EFF">
        <w:trPr>
          <w:trHeight w:val="226"/>
          <w:jc w:val="center"/>
        </w:trPr>
        <w:tc>
          <w:tcPr>
            <w:tcW w:w="5483" w:type="dxa"/>
            <w:vMerge/>
            <w:tcBorders>
              <w:top w:val="single" w:sz="8" w:space="0" w:color="auto"/>
              <w:left w:val="single" w:sz="8" w:space="0" w:color="auto"/>
              <w:bottom w:val="single" w:sz="8" w:space="0" w:color="auto"/>
              <w:right w:val="single" w:sz="8" w:space="0" w:color="auto"/>
            </w:tcBorders>
            <w:vAlign w:val="center"/>
          </w:tcPr>
          <w:p w:rsidR="003A7115" w:rsidRPr="005C0FE8" w:rsidRDefault="003A7115" w:rsidP="00833799">
            <w:pPr>
              <w:widowControl/>
              <w:jc w:val="left"/>
              <w:rPr>
                <w:rFonts w:ascii="仿宋_GB2312" w:eastAsia="仿宋_GB2312" w:hAnsi="宋体" w:cs="宋体"/>
                <w:kern w:val="0"/>
                <w:sz w:val="24"/>
                <w:szCs w:val="24"/>
              </w:rPr>
            </w:pPr>
          </w:p>
        </w:tc>
        <w:tc>
          <w:tcPr>
            <w:tcW w:w="18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226"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三等奖</w:t>
            </w:r>
          </w:p>
        </w:tc>
        <w:tc>
          <w:tcPr>
            <w:tcW w:w="1537"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226"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5</w:t>
            </w:r>
          </w:p>
        </w:tc>
      </w:tr>
      <w:tr w:rsidR="003A7115" w:rsidRPr="005C0FE8" w:rsidTr="00496EFF">
        <w:trPr>
          <w:trHeight w:val="419"/>
          <w:jc w:val="center"/>
        </w:trPr>
        <w:tc>
          <w:tcPr>
            <w:tcW w:w="54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国家社科基金成果文库</w:t>
            </w:r>
          </w:p>
        </w:tc>
        <w:tc>
          <w:tcPr>
            <w:tcW w:w="18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83379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入选</w:t>
            </w:r>
          </w:p>
        </w:tc>
        <w:tc>
          <w:tcPr>
            <w:tcW w:w="15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5C0FE8">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spacing w:val="-4"/>
                <w:sz w:val="24"/>
                <w:szCs w:val="24"/>
              </w:rPr>
              <w:t>50</w:t>
            </w:r>
          </w:p>
        </w:tc>
      </w:tr>
      <w:tr w:rsidR="003A7115" w:rsidRPr="005C0FE8" w:rsidTr="00E7596B">
        <w:trPr>
          <w:trHeight w:val="508"/>
          <w:jc w:val="center"/>
        </w:trPr>
        <w:tc>
          <w:tcPr>
            <w:tcW w:w="8862"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496EFF">
            <w:pPr>
              <w:widowControl/>
              <w:spacing w:before="100" w:beforeAutospacing="1" w:after="100" w:afterAutospacing="1" w:line="300" w:lineRule="atLeast"/>
              <w:rPr>
                <w:rFonts w:ascii="仿宋_GB2312" w:eastAsia="仿宋_GB2312" w:hAnsi="宋体"/>
                <w:color w:val="000000"/>
                <w:kern w:val="0"/>
                <w:sz w:val="24"/>
                <w:szCs w:val="24"/>
                <w:shd w:val="clear" w:color="auto" w:fill="FFFF00"/>
              </w:rPr>
            </w:pPr>
            <w:r w:rsidRPr="005C0FE8">
              <w:rPr>
                <w:rFonts w:ascii="仿宋_GB2312" w:eastAsia="仿宋_GB2312" w:hint="eastAsia"/>
                <w:b/>
                <w:sz w:val="24"/>
                <w:szCs w:val="24"/>
              </w:rPr>
              <w:t>说明：</w:t>
            </w:r>
            <w:r w:rsidRPr="005C0FE8">
              <w:rPr>
                <w:rFonts w:ascii="仿宋_GB2312" w:eastAsia="仿宋_GB2312" w:hint="eastAsia"/>
                <w:spacing w:val="-4"/>
                <w:sz w:val="24"/>
                <w:szCs w:val="24"/>
              </w:rPr>
              <w:t>全国教育科学研究优秀成果奖、河南省科技进步奖（软科学类）、纳入教育部高校社科年报统计的各类行业基金奖（吴玉章人文社会科学奖、钱端升法学研究成果奖、孙冶方经济学科奖、安子介国际贸易研究奖等）、国务院其它部委组织评审且具有行业特征的社科类科研奖项，均参照省级奖励标准执行。</w:t>
            </w:r>
          </w:p>
        </w:tc>
      </w:tr>
    </w:tbl>
    <w:p w:rsidR="003A7115" w:rsidRPr="005C0FE8" w:rsidRDefault="003A7115" w:rsidP="00C95A39">
      <w:pPr>
        <w:widowControl/>
        <w:shd w:val="clear" w:color="auto" w:fill="FFFFFF"/>
        <w:spacing w:before="100" w:beforeAutospacing="1" w:after="100" w:afterAutospacing="1" w:line="360" w:lineRule="atLeast"/>
        <w:jc w:val="center"/>
        <w:rPr>
          <w:rFonts w:ascii="宋体" w:cs="宋体"/>
          <w:color w:val="000000"/>
          <w:kern w:val="0"/>
          <w:sz w:val="28"/>
          <w:szCs w:val="28"/>
        </w:rPr>
      </w:pPr>
      <w:r w:rsidRPr="005C0FE8">
        <w:rPr>
          <w:rFonts w:ascii="宋体" w:hAnsi="宋体" w:cs="宋体" w:hint="eastAsia"/>
          <w:b/>
          <w:bCs/>
          <w:color w:val="000000"/>
          <w:kern w:val="0"/>
          <w:sz w:val="28"/>
          <w:szCs w:val="28"/>
        </w:rPr>
        <w:t>第四章</w:t>
      </w:r>
      <w:r w:rsidRPr="005C0FE8">
        <w:rPr>
          <w:rFonts w:ascii="宋体" w:hAnsi="宋体" w:cs="宋体"/>
          <w:b/>
          <w:bCs/>
          <w:color w:val="000000"/>
          <w:kern w:val="0"/>
          <w:sz w:val="28"/>
          <w:szCs w:val="28"/>
        </w:rPr>
        <w:t xml:space="preserve"> </w:t>
      </w:r>
      <w:r w:rsidRPr="005C0FE8">
        <w:rPr>
          <w:rFonts w:ascii="宋体" w:hAnsi="宋体" w:cs="宋体" w:hint="eastAsia"/>
          <w:b/>
          <w:bCs/>
          <w:color w:val="000000"/>
          <w:kern w:val="0"/>
          <w:sz w:val="28"/>
          <w:szCs w:val="28"/>
        </w:rPr>
        <w:t>高水平项目立项奖励范围及标准</w:t>
      </w:r>
    </w:p>
    <w:tbl>
      <w:tblPr>
        <w:tblW w:w="0" w:type="auto"/>
        <w:jc w:val="center"/>
        <w:tblInd w:w="-246" w:type="dxa"/>
        <w:tblCellMar>
          <w:left w:w="0" w:type="dxa"/>
          <w:right w:w="0" w:type="dxa"/>
        </w:tblCellMar>
        <w:tblLook w:val="00A0"/>
      </w:tblPr>
      <w:tblGrid>
        <w:gridCol w:w="1932"/>
        <w:gridCol w:w="5914"/>
        <w:gridCol w:w="1031"/>
      </w:tblGrid>
      <w:tr w:rsidR="003A7115" w:rsidRPr="005C0FE8" w:rsidTr="004065FE">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项目级别</w:t>
            </w:r>
          </w:p>
        </w:tc>
        <w:tc>
          <w:tcPr>
            <w:tcW w:w="59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项目类型</w:t>
            </w:r>
          </w:p>
        </w:tc>
        <w:tc>
          <w:tcPr>
            <w:tcW w:w="10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权重分值</w:t>
            </w:r>
          </w:p>
        </w:tc>
      </w:tr>
      <w:tr w:rsidR="003A7115" w:rsidRPr="005C0FE8" w:rsidTr="004065FE">
        <w:trPr>
          <w:trHeight w:val="1066"/>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国家重大项目</w:t>
            </w:r>
          </w:p>
        </w:tc>
        <w:tc>
          <w:tcPr>
            <w:tcW w:w="59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66691">
            <w:pPr>
              <w:widowControl/>
              <w:spacing w:before="100" w:beforeAutospacing="1" w:after="100" w:afterAutospacing="1" w:line="300" w:lineRule="atLeast"/>
              <w:jc w:val="lef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国家社科基金重大招标项目</w:t>
            </w:r>
          </w:p>
        </w:tc>
        <w:tc>
          <w:tcPr>
            <w:tcW w:w="10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200</w:t>
            </w:r>
          </w:p>
        </w:tc>
      </w:tr>
      <w:tr w:rsidR="003A7115" w:rsidRPr="005C0FE8" w:rsidTr="004065FE">
        <w:trPr>
          <w:trHeight w:val="846"/>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国家重点项目</w:t>
            </w:r>
          </w:p>
        </w:tc>
        <w:tc>
          <w:tcPr>
            <w:tcW w:w="59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232716">
            <w:pPr>
              <w:widowControl/>
              <w:spacing w:before="100" w:beforeAutospacing="1" w:after="100" w:afterAutospacing="1" w:line="300" w:lineRule="atLeast"/>
              <w:jc w:val="lef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国家社会科学基金重点项目</w:t>
            </w:r>
          </w:p>
        </w:tc>
        <w:tc>
          <w:tcPr>
            <w:tcW w:w="10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E421B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100</w:t>
            </w:r>
          </w:p>
        </w:tc>
      </w:tr>
      <w:tr w:rsidR="003A7115" w:rsidRPr="005C0FE8" w:rsidTr="004065FE">
        <w:trPr>
          <w:trHeight w:val="421"/>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国家一般项目</w:t>
            </w:r>
          </w:p>
        </w:tc>
        <w:tc>
          <w:tcPr>
            <w:tcW w:w="59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66691">
            <w:pPr>
              <w:widowControl/>
              <w:spacing w:before="100" w:beforeAutospacing="1" w:after="100" w:afterAutospacing="1" w:line="300" w:lineRule="atLeast"/>
              <w:jc w:val="lef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国家社会科学基金项目、后期资助项目、中华学术外译项目等</w:t>
            </w:r>
          </w:p>
        </w:tc>
        <w:tc>
          <w:tcPr>
            <w:tcW w:w="10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50</w:t>
            </w:r>
          </w:p>
        </w:tc>
      </w:tr>
      <w:tr w:rsidR="003A7115" w:rsidRPr="005C0FE8" w:rsidTr="004065FE">
        <w:trPr>
          <w:trHeight w:val="421"/>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color w:val="000000"/>
                <w:kern w:val="0"/>
                <w:sz w:val="24"/>
                <w:szCs w:val="24"/>
              </w:rPr>
            </w:pPr>
            <w:r w:rsidRPr="005C0FE8">
              <w:rPr>
                <w:rFonts w:ascii="仿宋_GB2312" w:eastAsia="仿宋_GB2312" w:hAnsi="宋体" w:cs="宋体" w:hint="eastAsia"/>
                <w:color w:val="000000"/>
                <w:kern w:val="0"/>
                <w:sz w:val="24"/>
                <w:szCs w:val="24"/>
              </w:rPr>
              <w:t>部级重大项目</w:t>
            </w:r>
          </w:p>
        </w:tc>
        <w:tc>
          <w:tcPr>
            <w:tcW w:w="59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66691">
            <w:pPr>
              <w:widowControl/>
              <w:spacing w:before="100" w:beforeAutospacing="1" w:after="100" w:afterAutospacing="1" w:line="300" w:lineRule="atLeast"/>
              <w:jc w:val="left"/>
              <w:rPr>
                <w:rFonts w:ascii="仿宋_GB2312" w:eastAsia="仿宋_GB2312" w:hAnsi="宋体" w:cs="宋体"/>
                <w:color w:val="000000"/>
                <w:kern w:val="0"/>
                <w:sz w:val="24"/>
                <w:szCs w:val="24"/>
              </w:rPr>
            </w:pPr>
            <w:r w:rsidRPr="005C0FE8">
              <w:rPr>
                <w:rFonts w:ascii="仿宋_GB2312" w:eastAsia="仿宋_GB2312" w:hAnsi="宋体" w:cs="宋体" w:hint="eastAsia"/>
                <w:color w:val="000000"/>
                <w:kern w:val="0"/>
                <w:sz w:val="24"/>
                <w:szCs w:val="24"/>
              </w:rPr>
              <w:t>教育部哲学社会科学研究重大课题攻关项目</w:t>
            </w:r>
          </w:p>
        </w:tc>
        <w:tc>
          <w:tcPr>
            <w:tcW w:w="10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olor w:val="000000"/>
                <w:kern w:val="0"/>
                <w:sz w:val="24"/>
                <w:szCs w:val="24"/>
              </w:rPr>
            </w:pPr>
            <w:r w:rsidRPr="005C0FE8">
              <w:rPr>
                <w:rFonts w:ascii="仿宋_GB2312" w:eastAsia="仿宋_GB2312" w:hAnsi="宋体"/>
                <w:color w:val="000000"/>
                <w:kern w:val="0"/>
                <w:sz w:val="24"/>
                <w:szCs w:val="24"/>
              </w:rPr>
              <w:t>150</w:t>
            </w:r>
          </w:p>
        </w:tc>
      </w:tr>
      <w:tr w:rsidR="003A7115" w:rsidRPr="005C0FE8" w:rsidTr="004065FE">
        <w:trPr>
          <w:trHeight w:val="486"/>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部级重点项目</w:t>
            </w:r>
          </w:p>
        </w:tc>
        <w:tc>
          <w:tcPr>
            <w:tcW w:w="59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66691">
            <w:pPr>
              <w:widowControl/>
              <w:spacing w:before="100" w:beforeAutospacing="1" w:after="100" w:afterAutospacing="1" w:line="300" w:lineRule="atLeast"/>
              <w:jc w:val="lef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教育部哲学社会科学研究重点项目、教育部人文社会科学研究基地重大项目、国家社科基金重大招标项目子课题等</w:t>
            </w:r>
          </w:p>
        </w:tc>
        <w:tc>
          <w:tcPr>
            <w:tcW w:w="10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40</w:t>
            </w:r>
          </w:p>
        </w:tc>
      </w:tr>
      <w:tr w:rsidR="003A7115" w:rsidRPr="005C0FE8" w:rsidTr="004065FE">
        <w:trPr>
          <w:trHeight w:val="486"/>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部级一般项目</w:t>
            </w:r>
          </w:p>
        </w:tc>
        <w:tc>
          <w:tcPr>
            <w:tcW w:w="59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66691">
            <w:pPr>
              <w:widowControl/>
              <w:spacing w:before="100" w:beforeAutospacing="1" w:after="100" w:afterAutospacing="1" w:line="300" w:lineRule="atLeast"/>
              <w:jc w:val="lef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教育部哲学社会科学研究一般项目与青年项目、教育部哲学社会科学研究重大课题攻关项目的子课题等</w:t>
            </w:r>
          </w:p>
        </w:tc>
        <w:tc>
          <w:tcPr>
            <w:tcW w:w="10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30</w:t>
            </w:r>
          </w:p>
        </w:tc>
      </w:tr>
      <w:tr w:rsidR="003A7115" w:rsidRPr="005C0FE8" w:rsidTr="004065FE">
        <w:trPr>
          <w:trHeight w:val="486"/>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color w:val="000000"/>
                <w:kern w:val="0"/>
                <w:sz w:val="24"/>
                <w:szCs w:val="24"/>
              </w:rPr>
            </w:pPr>
            <w:r w:rsidRPr="005C0FE8">
              <w:rPr>
                <w:rFonts w:ascii="仿宋_GB2312" w:eastAsia="仿宋_GB2312" w:hAnsi="宋体" w:cs="宋体" w:hint="eastAsia"/>
                <w:color w:val="000000"/>
                <w:kern w:val="0"/>
                <w:sz w:val="24"/>
                <w:szCs w:val="24"/>
              </w:rPr>
              <w:t>省社科规划项目</w:t>
            </w:r>
          </w:p>
        </w:tc>
        <w:tc>
          <w:tcPr>
            <w:tcW w:w="59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66691">
            <w:pPr>
              <w:widowControl/>
              <w:spacing w:before="100" w:beforeAutospacing="1" w:after="100" w:afterAutospacing="1" w:line="300" w:lineRule="atLeast"/>
              <w:jc w:val="left"/>
              <w:rPr>
                <w:rFonts w:ascii="仿宋_GB2312" w:eastAsia="仿宋_GB2312" w:hAnsi="宋体" w:cs="宋体"/>
                <w:color w:val="000000"/>
                <w:kern w:val="0"/>
                <w:sz w:val="24"/>
                <w:szCs w:val="24"/>
              </w:rPr>
            </w:pPr>
            <w:r w:rsidRPr="005C0FE8">
              <w:rPr>
                <w:rFonts w:ascii="仿宋_GB2312" w:eastAsia="仿宋_GB2312" w:hAnsi="宋体" w:cs="宋体" w:hint="eastAsia"/>
                <w:color w:val="000000"/>
                <w:kern w:val="0"/>
                <w:sz w:val="24"/>
                <w:szCs w:val="24"/>
              </w:rPr>
              <w:t>河南省哲学社会科学规划项目</w:t>
            </w:r>
          </w:p>
        </w:tc>
        <w:tc>
          <w:tcPr>
            <w:tcW w:w="10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olor w:val="000000"/>
                <w:kern w:val="0"/>
                <w:sz w:val="24"/>
                <w:szCs w:val="24"/>
              </w:rPr>
            </w:pPr>
            <w:r w:rsidRPr="005C0FE8">
              <w:rPr>
                <w:rFonts w:ascii="仿宋_GB2312" w:eastAsia="仿宋_GB2312" w:hAnsi="宋体"/>
                <w:color w:val="000000"/>
                <w:kern w:val="0"/>
                <w:sz w:val="24"/>
                <w:szCs w:val="24"/>
              </w:rPr>
              <w:t>5</w:t>
            </w:r>
          </w:p>
        </w:tc>
      </w:tr>
      <w:tr w:rsidR="003A7115" w:rsidRPr="005C0FE8" w:rsidTr="004065FE">
        <w:trPr>
          <w:trHeight w:val="486"/>
          <w:jc w:val="center"/>
        </w:trPr>
        <w:tc>
          <w:tcPr>
            <w:tcW w:w="8877"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A7115" w:rsidRPr="005C0FE8" w:rsidRDefault="003A7115" w:rsidP="00496EFF">
            <w:pPr>
              <w:pStyle w:val="a9"/>
              <w:rPr>
                <w:rFonts w:ascii="仿宋_GB2312" w:eastAsia="仿宋_GB2312" w:hAnsi="宋体"/>
                <w:sz w:val="24"/>
                <w:szCs w:val="24"/>
              </w:rPr>
            </w:pPr>
            <w:r w:rsidRPr="005C0FE8">
              <w:rPr>
                <w:rFonts w:ascii="仿宋_GB2312" w:eastAsia="仿宋_GB2312" w:hAnsi="宋体" w:hint="eastAsia"/>
                <w:b/>
                <w:sz w:val="24"/>
                <w:szCs w:val="24"/>
              </w:rPr>
              <w:t>说明：</w:t>
            </w:r>
            <w:r w:rsidRPr="005C0FE8">
              <w:rPr>
                <w:rFonts w:ascii="仿宋_GB2312" w:eastAsia="仿宋_GB2312" w:hAnsi="宋体" w:hint="eastAsia"/>
                <w:sz w:val="24"/>
                <w:szCs w:val="24"/>
              </w:rPr>
              <w:t>（</w:t>
            </w:r>
            <w:r w:rsidRPr="005C0FE8">
              <w:rPr>
                <w:rFonts w:ascii="仿宋_GB2312" w:eastAsia="仿宋_GB2312" w:hAnsi="宋体"/>
                <w:sz w:val="24"/>
                <w:szCs w:val="24"/>
              </w:rPr>
              <w:t>1</w:t>
            </w:r>
            <w:r w:rsidRPr="005C0FE8">
              <w:rPr>
                <w:rFonts w:ascii="仿宋_GB2312" w:eastAsia="仿宋_GB2312" w:hAnsi="宋体" w:hint="eastAsia"/>
                <w:sz w:val="24"/>
                <w:szCs w:val="24"/>
              </w:rPr>
              <w:t>）高水平研究项目在立项当年度对课题组进行一次性奖励；</w:t>
            </w:r>
          </w:p>
          <w:p w:rsidR="003A7115" w:rsidRPr="005C0FE8" w:rsidRDefault="003A7115" w:rsidP="00496EFF">
            <w:pPr>
              <w:pStyle w:val="a9"/>
              <w:ind w:firstLineChars="250" w:firstLine="600"/>
              <w:rPr>
                <w:rFonts w:ascii="仿宋_GB2312" w:eastAsia="仿宋_GB2312" w:hAnsi="宋体"/>
                <w:sz w:val="24"/>
                <w:szCs w:val="24"/>
              </w:rPr>
            </w:pPr>
            <w:r w:rsidRPr="005C0FE8">
              <w:rPr>
                <w:rFonts w:ascii="仿宋_GB2312" w:eastAsia="仿宋_GB2312" w:hAnsi="宋体" w:hint="eastAsia"/>
                <w:sz w:val="24"/>
                <w:szCs w:val="24"/>
              </w:rPr>
              <w:t>（</w:t>
            </w:r>
            <w:r w:rsidRPr="005C0FE8">
              <w:rPr>
                <w:rFonts w:ascii="仿宋_GB2312" w:eastAsia="仿宋_GB2312" w:hAnsi="宋体"/>
                <w:sz w:val="24"/>
                <w:szCs w:val="24"/>
              </w:rPr>
              <w:t>2</w:t>
            </w:r>
            <w:r w:rsidRPr="005C0FE8">
              <w:rPr>
                <w:rFonts w:ascii="仿宋_GB2312" w:eastAsia="仿宋_GB2312" w:hAnsi="宋体" w:hint="eastAsia"/>
                <w:sz w:val="24"/>
                <w:szCs w:val="24"/>
              </w:rPr>
              <w:t>）国家级重大、重点与一般项目在结项时被鉴定为“优秀”等级或免于鉴定的，给予二次奖励（权重分值分别为</w:t>
            </w:r>
            <w:r w:rsidRPr="005C0FE8">
              <w:rPr>
                <w:rFonts w:ascii="仿宋_GB2312" w:eastAsia="仿宋_GB2312" w:hAnsi="宋体"/>
                <w:sz w:val="24"/>
                <w:szCs w:val="24"/>
              </w:rPr>
              <w:t>20</w:t>
            </w:r>
            <w:r w:rsidRPr="005C0FE8">
              <w:rPr>
                <w:rFonts w:ascii="仿宋_GB2312" w:eastAsia="仿宋_GB2312" w:hAnsi="宋体" w:hint="eastAsia"/>
                <w:sz w:val="24"/>
                <w:szCs w:val="24"/>
              </w:rPr>
              <w:t>、</w:t>
            </w:r>
            <w:r w:rsidRPr="005C0FE8">
              <w:rPr>
                <w:rFonts w:ascii="仿宋_GB2312" w:eastAsia="仿宋_GB2312" w:hAnsi="宋体"/>
                <w:sz w:val="24"/>
                <w:szCs w:val="24"/>
              </w:rPr>
              <w:t>10</w:t>
            </w:r>
            <w:r w:rsidRPr="005C0FE8">
              <w:rPr>
                <w:rFonts w:ascii="仿宋_GB2312" w:eastAsia="仿宋_GB2312" w:hAnsi="宋体" w:hint="eastAsia"/>
                <w:sz w:val="24"/>
                <w:szCs w:val="24"/>
              </w:rPr>
              <w:t>和</w:t>
            </w:r>
            <w:r w:rsidRPr="005C0FE8">
              <w:rPr>
                <w:rFonts w:ascii="仿宋_GB2312" w:eastAsia="仿宋_GB2312" w:hAnsi="宋体"/>
                <w:sz w:val="24"/>
                <w:szCs w:val="24"/>
              </w:rPr>
              <w:t>5</w:t>
            </w:r>
            <w:r w:rsidRPr="005C0FE8">
              <w:rPr>
                <w:rFonts w:ascii="仿宋_GB2312" w:eastAsia="仿宋_GB2312" w:hAnsi="宋体" w:hint="eastAsia"/>
                <w:sz w:val="24"/>
                <w:szCs w:val="24"/>
              </w:rPr>
              <w:t>）；</w:t>
            </w:r>
          </w:p>
          <w:p w:rsidR="003A7115" w:rsidRPr="005C0FE8" w:rsidRDefault="003A7115" w:rsidP="00496EFF">
            <w:pPr>
              <w:pStyle w:val="a9"/>
              <w:ind w:firstLineChars="200" w:firstLine="480"/>
              <w:rPr>
                <w:rFonts w:ascii="仿宋_GB2312" w:eastAsia="仿宋_GB2312"/>
                <w:sz w:val="24"/>
                <w:szCs w:val="24"/>
              </w:rPr>
            </w:pPr>
            <w:r w:rsidRPr="005C0FE8">
              <w:rPr>
                <w:rFonts w:ascii="仿宋_GB2312" w:eastAsia="仿宋_GB2312" w:hAnsi="宋体" w:hint="eastAsia"/>
                <w:sz w:val="24"/>
                <w:szCs w:val="24"/>
              </w:rPr>
              <w:t>（</w:t>
            </w:r>
            <w:r w:rsidRPr="005C0FE8">
              <w:rPr>
                <w:rFonts w:ascii="仿宋_GB2312" w:eastAsia="仿宋_GB2312" w:hAnsi="宋体"/>
                <w:sz w:val="24"/>
                <w:szCs w:val="24"/>
              </w:rPr>
              <w:t>3</w:t>
            </w:r>
            <w:r w:rsidRPr="005C0FE8">
              <w:rPr>
                <w:rFonts w:ascii="仿宋_GB2312" w:eastAsia="仿宋_GB2312" w:hAnsi="宋体" w:hint="eastAsia"/>
                <w:sz w:val="24"/>
                <w:szCs w:val="24"/>
              </w:rPr>
              <w:t>）国家其它部委项目按省级一般项目对待，不予奖励。</w:t>
            </w:r>
          </w:p>
        </w:tc>
      </w:tr>
    </w:tbl>
    <w:p w:rsidR="003A7115" w:rsidRPr="005C0FE8" w:rsidRDefault="003A7115" w:rsidP="00C95A39">
      <w:pPr>
        <w:widowControl/>
        <w:shd w:val="clear" w:color="auto" w:fill="FFFFFF"/>
        <w:spacing w:before="100" w:beforeAutospacing="1" w:after="100" w:afterAutospacing="1" w:line="360" w:lineRule="atLeast"/>
        <w:jc w:val="center"/>
        <w:rPr>
          <w:rFonts w:ascii="宋体" w:cs="宋体"/>
          <w:color w:val="000000"/>
          <w:kern w:val="0"/>
          <w:sz w:val="28"/>
          <w:szCs w:val="28"/>
        </w:rPr>
      </w:pPr>
      <w:r w:rsidRPr="005C0FE8">
        <w:rPr>
          <w:rFonts w:ascii="宋体" w:hAnsi="宋体" w:cs="宋体" w:hint="eastAsia"/>
          <w:b/>
          <w:bCs/>
          <w:color w:val="000000"/>
          <w:kern w:val="0"/>
          <w:sz w:val="28"/>
          <w:szCs w:val="28"/>
        </w:rPr>
        <w:lastRenderedPageBreak/>
        <w:t>第五章</w:t>
      </w:r>
      <w:r w:rsidRPr="005C0FE8">
        <w:rPr>
          <w:rFonts w:ascii="宋体" w:hAnsi="宋体" w:cs="宋体"/>
          <w:b/>
          <w:bCs/>
          <w:color w:val="000000"/>
          <w:kern w:val="0"/>
          <w:sz w:val="28"/>
          <w:szCs w:val="28"/>
        </w:rPr>
        <w:t xml:space="preserve"> </w:t>
      </w:r>
      <w:r w:rsidRPr="005C0FE8">
        <w:rPr>
          <w:rFonts w:ascii="宋体" w:hAnsi="宋体" w:cs="宋体" w:hint="eastAsia"/>
          <w:b/>
          <w:bCs/>
          <w:color w:val="000000"/>
          <w:kern w:val="0"/>
          <w:sz w:val="28"/>
          <w:szCs w:val="28"/>
        </w:rPr>
        <w:t>社会服务和新型智库类奖励</w:t>
      </w:r>
    </w:p>
    <w:p w:rsidR="003A7115" w:rsidRPr="005C0FE8" w:rsidRDefault="003A7115" w:rsidP="004065FE">
      <w:pPr>
        <w:widowControl/>
        <w:shd w:val="clear" w:color="auto" w:fill="FFFFFF"/>
        <w:spacing w:before="100" w:beforeAutospacing="1" w:after="100" w:afterAutospacing="1" w:line="360" w:lineRule="atLeast"/>
        <w:jc w:val="left"/>
        <w:rPr>
          <w:rFonts w:ascii="宋体" w:cs="宋体"/>
          <w:b/>
          <w:color w:val="000000"/>
          <w:kern w:val="0"/>
          <w:sz w:val="24"/>
          <w:szCs w:val="24"/>
        </w:rPr>
      </w:pPr>
      <w:r w:rsidRPr="005C0FE8">
        <w:rPr>
          <w:rFonts w:ascii="宋体" w:hAnsi="宋体" w:cs="宋体" w:hint="eastAsia"/>
          <w:b/>
          <w:color w:val="000000"/>
          <w:kern w:val="0"/>
          <w:sz w:val="24"/>
          <w:szCs w:val="24"/>
        </w:rPr>
        <w:t>一、社会服务奖励范围和标准</w:t>
      </w:r>
    </w:p>
    <w:tbl>
      <w:tblPr>
        <w:tblW w:w="9000" w:type="dxa"/>
        <w:tblInd w:w="108" w:type="dxa"/>
        <w:tblLayout w:type="fixed"/>
        <w:tblCellMar>
          <w:left w:w="0" w:type="dxa"/>
          <w:right w:w="0" w:type="dxa"/>
        </w:tblCellMar>
        <w:tblLook w:val="00A0"/>
      </w:tblPr>
      <w:tblGrid>
        <w:gridCol w:w="851"/>
        <w:gridCol w:w="4536"/>
        <w:gridCol w:w="850"/>
        <w:gridCol w:w="2763"/>
      </w:tblGrid>
      <w:tr w:rsidR="003A7115" w:rsidRPr="005C0FE8" w:rsidTr="00FC0303">
        <w:tc>
          <w:tcPr>
            <w:tcW w:w="5387"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奖</w:t>
            </w:r>
            <w:r w:rsidRPr="005C0FE8">
              <w:rPr>
                <w:rFonts w:ascii="仿宋_GB2312" w:eastAsia="仿宋_GB2312" w:hAnsi="宋体" w:cs="宋体"/>
                <w:b/>
                <w:bCs/>
                <w:color w:val="000000"/>
                <w:kern w:val="0"/>
                <w:sz w:val="24"/>
                <w:szCs w:val="24"/>
              </w:rPr>
              <w:t xml:space="preserve"> </w:t>
            </w:r>
            <w:r w:rsidRPr="005C0FE8">
              <w:rPr>
                <w:rFonts w:ascii="仿宋_GB2312" w:eastAsia="仿宋_GB2312" w:hAnsi="宋体" w:cs="宋体" w:hint="eastAsia"/>
                <w:b/>
                <w:bCs/>
                <w:color w:val="000000"/>
                <w:kern w:val="0"/>
                <w:sz w:val="24"/>
                <w:szCs w:val="24"/>
              </w:rPr>
              <w:t>励</w:t>
            </w:r>
            <w:r w:rsidRPr="005C0FE8">
              <w:rPr>
                <w:rFonts w:ascii="仿宋_GB2312" w:eastAsia="仿宋_GB2312" w:hAnsi="宋体" w:cs="宋体"/>
                <w:b/>
                <w:bCs/>
                <w:color w:val="000000"/>
                <w:kern w:val="0"/>
                <w:sz w:val="24"/>
                <w:szCs w:val="24"/>
              </w:rPr>
              <w:t xml:space="preserve"> </w:t>
            </w:r>
            <w:r w:rsidRPr="005C0FE8">
              <w:rPr>
                <w:rFonts w:ascii="仿宋_GB2312" w:eastAsia="仿宋_GB2312" w:hAnsi="宋体" w:cs="宋体" w:hint="eastAsia"/>
                <w:b/>
                <w:bCs/>
                <w:color w:val="000000"/>
                <w:kern w:val="0"/>
                <w:sz w:val="24"/>
                <w:szCs w:val="24"/>
              </w:rPr>
              <w:t>范</w:t>
            </w:r>
            <w:r w:rsidRPr="005C0FE8">
              <w:rPr>
                <w:rFonts w:ascii="仿宋_GB2312" w:eastAsia="仿宋_GB2312" w:hAnsi="宋体" w:cs="宋体"/>
                <w:b/>
                <w:bCs/>
                <w:color w:val="000000"/>
                <w:kern w:val="0"/>
                <w:sz w:val="24"/>
                <w:szCs w:val="24"/>
              </w:rPr>
              <w:t xml:space="preserve"> </w:t>
            </w:r>
            <w:r w:rsidRPr="005C0FE8">
              <w:rPr>
                <w:rFonts w:ascii="仿宋_GB2312" w:eastAsia="仿宋_GB2312" w:hAnsi="宋体" w:cs="宋体" w:hint="eastAsia"/>
                <w:b/>
                <w:bCs/>
                <w:color w:val="000000"/>
                <w:kern w:val="0"/>
                <w:sz w:val="24"/>
                <w:szCs w:val="24"/>
              </w:rPr>
              <w:t>围</w:t>
            </w:r>
          </w:p>
        </w:tc>
        <w:tc>
          <w:tcPr>
            <w:tcW w:w="85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权重</w:t>
            </w:r>
          </w:p>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分值</w:t>
            </w:r>
          </w:p>
        </w:tc>
        <w:tc>
          <w:tcPr>
            <w:tcW w:w="2763" w:type="dxa"/>
            <w:tcBorders>
              <w:top w:val="single" w:sz="8" w:space="0" w:color="auto"/>
              <w:left w:val="single" w:sz="8" w:space="0" w:color="auto"/>
              <w:bottom w:val="single" w:sz="8" w:space="0" w:color="auto"/>
              <w:right w:val="single" w:sz="8" w:space="0" w:color="auto"/>
            </w:tcBorders>
            <w:shd w:val="clear" w:color="auto" w:fill="FFFFFF"/>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b/>
                <w:bCs/>
                <w:color w:val="000000"/>
                <w:kern w:val="0"/>
                <w:sz w:val="24"/>
                <w:szCs w:val="24"/>
              </w:rPr>
            </w:pPr>
            <w:r w:rsidRPr="005C0FE8">
              <w:rPr>
                <w:rFonts w:ascii="仿宋_GB2312" w:eastAsia="仿宋_GB2312" w:hAnsi="宋体" w:cs="宋体" w:hint="eastAsia"/>
                <w:b/>
                <w:bCs/>
                <w:color w:val="000000"/>
                <w:kern w:val="0"/>
                <w:sz w:val="24"/>
                <w:szCs w:val="24"/>
              </w:rPr>
              <w:t>备注</w:t>
            </w:r>
          </w:p>
        </w:tc>
      </w:tr>
      <w:tr w:rsidR="003A7115" w:rsidRPr="005C0FE8" w:rsidTr="00FC0303">
        <w:trPr>
          <w:trHeight w:val="1204"/>
        </w:trPr>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B336C0">
            <w:pPr>
              <w:jc w:val="center"/>
              <w:rPr>
                <w:rFonts w:ascii="仿宋_GB2312" w:eastAsia="仿宋_GB2312" w:hAnsi="宋体"/>
                <w:sz w:val="24"/>
                <w:szCs w:val="24"/>
              </w:rPr>
            </w:pPr>
            <w:r w:rsidRPr="005C0FE8">
              <w:rPr>
                <w:rFonts w:ascii="仿宋_GB2312" w:eastAsia="仿宋_GB2312" w:hAnsi="宋体" w:hint="eastAsia"/>
                <w:sz w:val="24"/>
                <w:szCs w:val="24"/>
              </w:rPr>
              <w:t>横向课题</w:t>
            </w:r>
          </w:p>
        </w:tc>
        <w:tc>
          <w:tcPr>
            <w:tcW w:w="45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B336C0">
            <w:pPr>
              <w:rPr>
                <w:rFonts w:ascii="仿宋_GB2312" w:eastAsia="仿宋_GB2312" w:hAnsi="宋体"/>
                <w:sz w:val="24"/>
                <w:szCs w:val="24"/>
              </w:rPr>
            </w:pPr>
            <w:r w:rsidRPr="005C0FE8">
              <w:rPr>
                <w:rFonts w:ascii="仿宋_GB2312" w:eastAsia="仿宋_GB2312" w:hAnsi="宋体" w:hint="eastAsia"/>
                <w:sz w:val="24"/>
                <w:szCs w:val="24"/>
              </w:rPr>
              <w:t>横向课题结项后按到账经费每</w:t>
            </w:r>
            <w:r w:rsidRPr="005C0FE8">
              <w:rPr>
                <w:rFonts w:ascii="仿宋_GB2312" w:eastAsia="仿宋_GB2312" w:hAnsi="宋体"/>
                <w:sz w:val="24"/>
                <w:szCs w:val="24"/>
              </w:rPr>
              <w:t>3</w:t>
            </w:r>
            <w:r w:rsidRPr="005C0FE8">
              <w:rPr>
                <w:rFonts w:ascii="仿宋_GB2312" w:eastAsia="仿宋_GB2312" w:hAnsi="宋体" w:hint="eastAsia"/>
                <w:sz w:val="24"/>
                <w:szCs w:val="24"/>
              </w:rPr>
              <w:t>万元权重分值为</w:t>
            </w:r>
            <w:r w:rsidRPr="005C0FE8">
              <w:rPr>
                <w:rFonts w:ascii="仿宋_GB2312" w:eastAsia="仿宋_GB2312" w:hAnsi="宋体"/>
                <w:sz w:val="24"/>
                <w:szCs w:val="24"/>
              </w:rPr>
              <w:t>1</w:t>
            </w:r>
          </w:p>
        </w:tc>
        <w:tc>
          <w:tcPr>
            <w:tcW w:w="85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 </w:t>
            </w:r>
          </w:p>
        </w:tc>
        <w:tc>
          <w:tcPr>
            <w:tcW w:w="2763" w:type="dxa"/>
            <w:tcBorders>
              <w:top w:val="single" w:sz="8" w:space="0" w:color="auto"/>
              <w:left w:val="single" w:sz="8" w:space="0" w:color="auto"/>
              <w:bottom w:val="single" w:sz="8" w:space="0" w:color="auto"/>
              <w:right w:val="single" w:sz="8" w:space="0" w:color="auto"/>
            </w:tcBorders>
            <w:shd w:val="clear" w:color="auto" w:fill="FFFFFF"/>
          </w:tcPr>
          <w:p w:rsidR="003A7115" w:rsidRPr="005C0FE8" w:rsidRDefault="003A7115" w:rsidP="00384F25">
            <w:pPr>
              <w:pStyle w:val="a9"/>
              <w:rPr>
                <w:rFonts w:ascii="仿宋_GB2312" w:eastAsia="仿宋_GB2312"/>
                <w:sz w:val="24"/>
                <w:szCs w:val="24"/>
              </w:rPr>
            </w:pPr>
            <w:r w:rsidRPr="005C0FE8">
              <w:rPr>
                <w:rFonts w:ascii="仿宋_GB2312" w:eastAsia="仿宋_GB2312" w:hint="eastAsia"/>
                <w:sz w:val="24"/>
                <w:szCs w:val="24"/>
              </w:rPr>
              <w:t>（</w:t>
            </w:r>
            <w:r w:rsidRPr="005C0FE8">
              <w:rPr>
                <w:rFonts w:ascii="仿宋_GB2312" w:eastAsia="仿宋_GB2312"/>
                <w:sz w:val="24"/>
                <w:szCs w:val="24"/>
              </w:rPr>
              <w:t>1</w:t>
            </w:r>
            <w:r w:rsidRPr="005C0FE8">
              <w:rPr>
                <w:rFonts w:ascii="仿宋_GB2312" w:eastAsia="仿宋_GB2312" w:hint="eastAsia"/>
                <w:sz w:val="24"/>
                <w:szCs w:val="24"/>
              </w:rPr>
              <w:t>）纳入奖励范围的横向课题应当结项或通过验收；</w:t>
            </w:r>
          </w:p>
          <w:p w:rsidR="003A7115" w:rsidRPr="005C0FE8" w:rsidRDefault="003A7115" w:rsidP="00A3753A">
            <w:pPr>
              <w:pStyle w:val="a9"/>
              <w:rPr>
                <w:rFonts w:ascii="仿宋_GB2312" w:eastAsia="仿宋_GB2312"/>
                <w:sz w:val="24"/>
                <w:szCs w:val="24"/>
              </w:rPr>
            </w:pPr>
            <w:r w:rsidRPr="005C0FE8">
              <w:rPr>
                <w:rFonts w:ascii="仿宋_GB2312" w:eastAsia="仿宋_GB2312" w:hint="eastAsia"/>
                <w:sz w:val="24"/>
                <w:szCs w:val="24"/>
              </w:rPr>
              <w:t>（</w:t>
            </w:r>
            <w:r w:rsidRPr="005C0FE8">
              <w:rPr>
                <w:rFonts w:ascii="仿宋_GB2312" w:eastAsia="仿宋_GB2312"/>
                <w:sz w:val="24"/>
                <w:szCs w:val="24"/>
              </w:rPr>
              <w:t>2</w:t>
            </w:r>
            <w:r w:rsidRPr="005C0FE8">
              <w:rPr>
                <w:rFonts w:ascii="仿宋_GB2312" w:eastAsia="仿宋_GB2312" w:hint="eastAsia"/>
                <w:sz w:val="24"/>
                <w:szCs w:val="24"/>
              </w:rPr>
              <w:t>）同一主持人聘期内多个横向课题的经费可以累计计算。</w:t>
            </w:r>
          </w:p>
        </w:tc>
      </w:tr>
      <w:tr w:rsidR="003A7115" w:rsidRPr="005C0FE8" w:rsidTr="00FC0303">
        <w:trPr>
          <w:trHeight w:val="543"/>
        </w:trPr>
        <w:tc>
          <w:tcPr>
            <w:tcW w:w="85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科普</w:t>
            </w:r>
          </w:p>
        </w:tc>
        <w:tc>
          <w:tcPr>
            <w:tcW w:w="45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工具书、科学数据（库）被使用频次超过</w:t>
            </w:r>
            <w:r w:rsidRPr="005C0FE8">
              <w:rPr>
                <w:rFonts w:ascii="仿宋_GB2312" w:eastAsia="仿宋_GB2312" w:hAnsi="宋体" w:cs="宋体"/>
                <w:color w:val="000000"/>
                <w:kern w:val="0"/>
                <w:sz w:val="24"/>
                <w:szCs w:val="24"/>
              </w:rPr>
              <w:t>5</w:t>
            </w:r>
            <w:r w:rsidRPr="005C0FE8">
              <w:rPr>
                <w:rFonts w:ascii="仿宋_GB2312" w:eastAsia="仿宋_GB2312" w:hAnsi="宋体" w:cs="宋体" w:hint="eastAsia"/>
                <w:color w:val="000000"/>
                <w:kern w:val="0"/>
                <w:sz w:val="24"/>
                <w:szCs w:val="24"/>
              </w:rPr>
              <w:t>万次</w:t>
            </w:r>
          </w:p>
        </w:tc>
        <w:tc>
          <w:tcPr>
            <w:tcW w:w="85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10</w:t>
            </w:r>
          </w:p>
        </w:tc>
        <w:tc>
          <w:tcPr>
            <w:tcW w:w="2763" w:type="dxa"/>
            <w:tcBorders>
              <w:top w:val="single" w:sz="8" w:space="0" w:color="auto"/>
              <w:left w:val="single" w:sz="8" w:space="0" w:color="auto"/>
              <w:bottom w:val="single" w:sz="8" w:space="0" w:color="auto"/>
              <w:right w:val="single" w:sz="8" w:space="0" w:color="auto"/>
            </w:tcBorders>
            <w:shd w:val="clear" w:color="auto" w:fill="FFFFFF"/>
          </w:tcPr>
          <w:p w:rsidR="003A7115" w:rsidRPr="005C0FE8" w:rsidRDefault="003A7115" w:rsidP="00C95A39">
            <w:pPr>
              <w:widowControl/>
              <w:spacing w:before="100" w:beforeAutospacing="1" w:after="100" w:afterAutospacing="1" w:line="300" w:lineRule="atLeast"/>
              <w:jc w:val="center"/>
              <w:rPr>
                <w:rFonts w:ascii="仿宋_GB2312" w:eastAsia="仿宋_GB2312" w:hAnsi="宋体"/>
                <w:color w:val="000000"/>
                <w:kern w:val="0"/>
                <w:sz w:val="24"/>
                <w:szCs w:val="24"/>
              </w:rPr>
            </w:pPr>
          </w:p>
        </w:tc>
      </w:tr>
      <w:tr w:rsidR="003A7115" w:rsidRPr="005C0FE8" w:rsidTr="00FC0303">
        <w:trPr>
          <w:trHeight w:val="252"/>
        </w:trPr>
        <w:tc>
          <w:tcPr>
            <w:tcW w:w="851"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5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科普作品或科普讲座在省级以上平台展播</w:t>
            </w:r>
          </w:p>
        </w:tc>
        <w:tc>
          <w:tcPr>
            <w:tcW w:w="85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2</w:t>
            </w:r>
          </w:p>
        </w:tc>
        <w:tc>
          <w:tcPr>
            <w:tcW w:w="2763" w:type="dxa"/>
            <w:tcBorders>
              <w:top w:val="single" w:sz="8" w:space="0" w:color="auto"/>
              <w:left w:val="single" w:sz="8" w:space="0" w:color="auto"/>
              <w:bottom w:val="single" w:sz="8" w:space="0" w:color="auto"/>
              <w:right w:val="single" w:sz="8" w:space="0" w:color="auto"/>
            </w:tcBorders>
            <w:shd w:val="clear" w:color="auto" w:fill="FFFFFF"/>
          </w:tcPr>
          <w:p w:rsidR="003A7115" w:rsidRPr="005C0FE8" w:rsidRDefault="003A7115" w:rsidP="00C95A39">
            <w:pPr>
              <w:widowControl/>
              <w:spacing w:before="100" w:beforeAutospacing="1" w:after="100" w:afterAutospacing="1" w:line="300" w:lineRule="atLeast"/>
              <w:jc w:val="center"/>
              <w:rPr>
                <w:rFonts w:ascii="仿宋_GB2312" w:eastAsia="仿宋_GB2312" w:hAnsi="宋体"/>
                <w:color w:val="000000"/>
                <w:kern w:val="0"/>
                <w:sz w:val="24"/>
                <w:szCs w:val="24"/>
              </w:rPr>
            </w:pPr>
          </w:p>
        </w:tc>
      </w:tr>
      <w:tr w:rsidR="003A7115" w:rsidRPr="005C0FE8" w:rsidTr="00FC0303">
        <w:trPr>
          <w:trHeight w:val="252"/>
        </w:trPr>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5C0FE8">
            <w:pPr>
              <w:widowControl/>
              <w:spacing w:before="100" w:beforeAutospacing="1" w:after="100" w:afterAutospacing="1" w:line="300" w:lineRule="atLeast"/>
              <w:rPr>
                <w:rFonts w:ascii="仿宋_GB2312" w:eastAsia="仿宋_GB2312" w:hAnsi="宋体" w:cs="宋体"/>
                <w:color w:val="000000"/>
                <w:kern w:val="0"/>
                <w:sz w:val="24"/>
                <w:szCs w:val="24"/>
              </w:rPr>
            </w:pPr>
            <w:r w:rsidRPr="005C0FE8">
              <w:rPr>
                <w:rFonts w:ascii="仿宋_GB2312" w:eastAsia="仿宋_GB2312" w:hAnsi="宋体" w:cs="宋体" w:hint="eastAsia"/>
                <w:color w:val="000000"/>
                <w:kern w:val="0"/>
                <w:sz w:val="24"/>
                <w:szCs w:val="24"/>
              </w:rPr>
              <w:t>媒体</w:t>
            </w:r>
          </w:p>
          <w:p w:rsidR="003A7115" w:rsidRPr="005C0FE8" w:rsidRDefault="003A7115" w:rsidP="005C0FE8">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影响</w:t>
            </w:r>
          </w:p>
        </w:tc>
        <w:tc>
          <w:tcPr>
            <w:tcW w:w="45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受邀国内外电视、广播或网络等媒体发表重要观点或言论，综合考虑影响力予以不同权重分值</w:t>
            </w:r>
          </w:p>
        </w:tc>
        <w:tc>
          <w:tcPr>
            <w:tcW w:w="85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 </w:t>
            </w:r>
          </w:p>
        </w:tc>
        <w:tc>
          <w:tcPr>
            <w:tcW w:w="2763" w:type="dxa"/>
            <w:tcBorders>
              <w:top w:val="single" w:sz="8" w:space="0" w:color="auto"/>
              <w:left w:val="single" w:sz="8" w:space="0" w:color="auto"/>
              <w:bottom w:val="single" w:sz="8" w:space="0" w:color="auto"/>
              <w:right w:val="single" w:sz="8" w:space="0" w:color="auto"/>
            </w:tcBorders>
            <w:shd w:val="clear" w:color="auto" w:fill="FFFFFF"/>
          </w:tcPr>
          <w:p w:rsidR="003A7115" w:rsidRPr="005C0FE8" w:rsidRDefault="003A7115" w:rsidP="00D52D71">
            <w:pPr>
              <w:widowControl/>
              <w:spacing w:before="100" w:beforeAutospacing="1" w:after="100" w:afterAutospacing="1" w:line="300" w:lineRule="atLeast"/>
              <w:rPr>
                <w:rFonts w:ascii="仿宋_GB2312" w:eastAsia="仿宋_GB2312" w:hAnsi="宋体"/>
                <w:color w:val="000000"/>
                <w:kern w:val="0"/>
                <w:sz w:val="24"/>
                <w:szCs w:val="24"/>
              </w:rPr>
            </w:pPr>
            <w:r w:rsidRPr="005C0FE8">
              <w:rPr>
                <w:rFonts w:ascii="仿宋_GB2312" w:eastAsia="仿宋_GB2312" w:hAnsi="宋体" w:cs="宋体" w:hint="eastAsia"/>
                <w:kern w:val="0"/>
                <w:sz w:val="24"/>
                <w:szCs w:val="24"/>
              </w:rPr>
              <w:t>经学院学术委员会推荐，学校组织专家认定级别和等级，确定</w:t>
            </w:r>
            <w:r w:rsidRPr="005C0FE8">
              <w:rPr>
                <w:rFonts w:ascii="仿宋_GB2312" w:eastAsia="仿宋_GB2312" w:hAnsi="宋体" w:cs="宋体" w:hint="eastAsia"/>
                <w:color w:val="000000"/>
                <w:kern w:val="0"/>
                <w:sz w:val="24"/>
                <w:szCs w:val="24"/>
              </w:rPr>
              <w:t>奖励</w:t>
            </w:r>
            <w:r w:rsidRPr="005C0FE8">
              <w:rPr>
                <w:rFonts w:ascii="仿宋_GB2312" w:eastAsia="仿宋_GB2312" w:hAnsi="宋体" w:cs="宋体" w:hint="eastAsia"/>
                <w:kern w:val="0"/>
                <w:sz w:val="24"/>
                <w:szCs w:val="24"/>
              </w:rPr>
              <w:t>的权重分值。</w:t>
            </w:r>
          </w:p>
        </w:tc>
      </w:tr>
    </w:tbl>
    <w:p w:rsidR="003A7115" w:rsidRPr="005C0FE8" w:rsidRDefault="003A7115" w:rsidP="004065FE">
      <w:pPr>
        <w:widowControl/>
        <w:shd w:val="clear" w:color="auto" w:fill="FFFFFF"/>
        <w:spacing w:before="100" w:beforeAutospacing="1" w:after="100" w:afterAutospacing="1" w:line="360" w:lineRule="atLeast"/>
        <w:jc w:val="left"/>
        <w:rPr>
          <w:rFonts w:ascii="宋体" w:cs="宋体"/>
          <w:b/>
          <w:bCs/>
          <w:color w:val="000000"/>
          <w:kern w:val="0"/>
          <w:sz w:val="24"/>
          <w:szCs w:val="24"/>
        </w:rPr>
      </w:pPr>
      <w:r w:rsidRPr="005C0FE8">
        <w:rPr>
          <w:rFonts w:ascii="宋体" w:hAnsi="宋体" w:cs="宋体" w:hint="eastAsia"/>
          <w:b/>
          <w:bCs/>
          <w:color w:val="000000"/>
          <w:kern w:val="0"/>
          <w:sz w:val="24"/>
          <w:szCs w:val="24"/>
        </w:rPr>
        <w:t>二、</w:t>
      </w:r>
      <w:r w:rsidRPr="005C0FE8">
        <w:rPr>
          <w:rFonts w:ascii="宋体" w:hAnsi="宋体" w:hint="eastAsia"/>
          <w:b/>
          <w:sz w:val="24"/>
          <w:szCs w:val="24"/>
        </w:rPr>
        <w:t>新型智库类决策咨询报告奖励标准</w:t>
      </w:r>
    </w:p>
    <w:tbl>
      <w:tblPr>
        <w:tblW w:w="0" w:type="auto"/>
        <w:jc w:val="center"/>
        <w:tblInd w:w="-3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5947"/>
        <w:gridCol w:w="1310"/>
      </w:tblGrid>
      <w:tr w:rsidR="003A7115" w:rsidRPr="005C0FE8" w:rsidTr="002204BB">
        <w:trPr>
          <w:jc w:val="center"/>
        </w:trPr>
        <w:tc>
          <w:tcPr>
            <w:tcW w:w="1701" w:type="dxa"/>
            <w:vAlign w:val="center"/>
          </w:tcPr>
          <w:p w:rsidR="003A7115" w:rsidRPr="005C0FE8" w:rsidRDefault="003A7115" w:rsidP="002204BB">
            <w:pPr>
              <w:spacing w:line="400" w:lineRule="exact"/>
              <w:jc w:val="center"/>
              <w:rPr>
                <w:rFonts w:ascii="仿宋_GB2312" w:eastAsia="仿宋_GB2312" w:hAnsi="宋体"/>
                <w:b/>
                <w:sz w:val="24"/>
                <w:szCs w:val="24"/>
              </w:rPr>
            </w:pPr>
            <w:r w:rsidRPr="005C0FE8">
              <w:rPr>
                <w:rFonts w:ascii="仿宋_GB2312" w:eastAsia="仿宋_GB2312" w:hAnsi="宋体" w:hint="eastAsia"/>
                <w:b/>
                <w:sz w:val="24"/>
                <w:szCs w:val="24"/>
              </w:rPr>
              <w:t>类别</w:t>
            </w:r>
          </w:p>
        </w:tc>
        <w:tc>
          <w:tcPr>
            <w:tcW w:w="5947" w:type="dxa"/>
            <w:vAlign w:val="center"/>
          </w:tcPr>
          <w:p w:rsidR="003A7115" w:rsidRPr="005C0FE8" w:rsidRDefault="003A7115" w:rsidP="002204BB">
            <w:pPr>
              <w:spacing w:line="400" w:lineRule="exact"/>
              <w:jc w:val="center"/>
              <w:rPr>
                <w:rFonts w:ascii="仿宋_GB2312" w:eastAsia="仿宋_GB2312" w:hAnsi="宋体"/>
                <w:b/>
                <w:sz w:val="24"/>
                <w:szCs w:val="24"/>
              </w:rPr>
            </w:pPr>
            <w:r w:rsidRPr="005C0FE8">
              <w:rPr>
                <w:rFonts w:ascii="仿宋_GB2312" w:eastAsia="仿宋_GB2312" w:hAnsi="宋体" w:hint="eastAsia"/>
                <w:b/>
                <w:sz w:val="24"/>
                <w:szCs w:val="24"/>
              </w:rPr>
              <w:t>决策咨询报告</w:t>
            </w:r>
          </w:p>
        </w:tc>
        <w:tc>
          <w:tcPr>
            <w:tcW w:w="1310" w:type="dxa"/>
            <w:vAlign w:val="center"/>
          </w:tcPr>
          <w:p w:rsidR="003A7115" w:rsidRPr="005C0FE8" w:rsidRDefault="003A7115" w:rsidP="002204BB">
            <w:pPr>
              <w:spacing w:line="400" w:lineRule="exact"/>
              <w:jc w:val="center"/>
              <w:rPr>
                <w:rFonts w:ascii="仿宋_GB2312" w:eastAsia="仿宋_GB2312" w:hAnsi="宋体"/>
                <w:b/>
                <w:sz w:val="24"/>
                <w:szCs w:val="24"/>
              </w:rPr>
            </w:pPr>
            <w:r w:rsidRPr="005C0FE8">
              <w:rPr>
                <w:rFonts w:ascii="仿宋_GB2312" w:eastAsia="仿宋_GB2312" w:hAnsi="宋体" w:hint="eastAsia"/>
                <w:b/>
                <w:sz w:val="24"/>
                <w:szCs w:val="24"/>
              </w:rPr>
              <w:t>奖励权重</w:t>
            </w:r>
          </w:p>
        </w:tc>
      </w:tr>
      <w:tr w:rsidR="003A7115" w:rsidRPr="005C0FE8" w:rsidTr="002204BB">
        <w:trPr>
          <w:trHeight w:val="533"/>
          <w:jc w:val="center"/>
        </w:trPr>
        <w:tc>
          <w:tcPr>
            <w:tcW w:w="1701" w:type="dxa"/>
            <w:vMerge w:val="restart"/>
            <w:vAlign w:val="center"/>
          </w:tcPr>
          <w:p w:rsidR="003A7115" w:rsidRPr="005C0FE8" w:rsidRDefault="003A7115" w:rsidP="002204BB">
            <w:pPr>
              <w:spacing w:line="400" w:lineRule="exact"/>
              <w:rPr>
                <w:rFonts w:ascii="仿宋_GB2312" w:eastAsia="仿宋_GB2312" w:hAnsi="宋体"/>
                <w:sz w:val="24"/>
                <w:szCs w:val="24"/>
              </w:rPr>
            </w:pPr>
            <w:r w:rsidRPr="005C0FE8">
              <w:rPr>
                <w:rFonts w:ascii="仿宋_GB2312" w:eastAsia="仿宋_GB2312" w:hAnsi="宋体" w:hint="eastAsia"/>
                <w:sz w:val="24"/>
                <w:szCs w:val="24"/>
              </w:rPr>
              <w:t>刊发类</w:t>
            </w:r>
          </w:p>
        </w:tc>
        <w:tc>
          <w:tcPr>
            <w:tcW w:w="5947" w:type="dxa"/>
          </w:tcPr>
          <w:p w:rsidR="003A7115" w:rsidRPr="005C0FE8" w:rsidRDefault="003A7115" w:rsidP="002204BB">
            <w:pPr>
              <w:spacing w:line="400" w:lineRule="exact"/>
              <w:rPr>
                <w:rFonts w:ascii="仿宋_GB2312" w:eastAsia="仿宋_GB2312" w:hAnsi="宋体"/>
                <w:sz w:val="24"/>
                <w:szCs w:val="24"/>
              </w:rPr>
            </w:pPr>
            <w:r w:rsidRPr="005C0FE8">
              <w:rPr>
                <w:rFonts w:ascii="仿宋_GB2312" w:eastAsia="仿宋_GB2312" w:hAnsi="宋体" w:hint="eastAsia"/>
                <w:sz w:val="24"/>
                <w:szCs w:val="24"/>
              </w:rPr>
              <w:t>国家社科基金《成果要报》刊发</w:t>
            </w:r>
          </w:p>
        </w:tc>
        <w:tc>
          <w:tcPr>
            <w:tcW w:w="1310" w:type="dxa"/>
          </w:tcPr>
          <w:p w:rsidR="003A7115" w:rsidRPr="005C0FE8" w:rsidRDefault="003A7115" w:rsidP="002204BB">
            <w:pPr>
              <w:spacing w:line="400" w:lineRule="exact"/>
              <w:jc w:val="center"/>
              <w:rPr>
                <w:rFonts w:ascii="仿宋_GB2312" w:eastAsia="仿宋_GB2312" w:hAnsi="宋体"/>
                <w:sz w:val="24"/>
                <w:szCs w:val="24"/>
              </w:rPr>
            </w:pPr>
            <w:r w:rsidRPr="005C0FE8">
              <w:rPr>
                <w:rFonts w:ascii="仿宋_GB2312" w:eastAsia="仿宋_GB2312" w:hAnsi="宋体"/>
                <w:sz w:val="24"/>
                <w:szCs w:val="24"/>
              </w:rPr>
              <w:t>10</w:t>
            </w:r>
          </w:p>
        </w:tc>
      </w:tr>
      <w:tr w:rsidR="003A7115" w:rsidRPr="005C0FE8" w:rsidTr="002204BB">
        <w:trPr>
          <w:trHeight w:val="532"/>
          <w:jc w:val="center"/>
        </w:trPr>
        <w:tc>
          <w:tcPr>
            <w:tcW w:w="1701" w:type="dxa"/>
            <w:vMerge/>
            <w:vAlign w:val="center"/>
          </w:tcPr>
          <w:p w:rsidR="003A7115" w:rsidRPr="005C0FE8" w:rsidRDefault="003A7115" w:rsidP="002204BB">
            <w:pPr>
              <w:spacing w:line="400" w:lineRule="exact"/>
              <w:rPr>
                <w:rFonts w:ascii="仿宋_GB2312" w:eastAsia="仿宋_GB2312" w:hAnsi="宋体"/>
                <w:sz w:val="24"/>
                <w:szCs w:val="24"/>
              </w:rPr>
            </w:pPr>
          </w:p>
        </w:tc>
        <w:tc>
          <w:tcPr>
            <w:tcW w:w="5947" w:type="dxa"/>
          </w:tcPr>
          <w:p w:rsidR="003A7115" w:rsidRPr="005C0FE8" w:rsidRDefault="003A7115" w:rsidP="002204BB">
            <w:pPr>
              <w:spacing w:line="400" w:lineRule="exact"/>
              <w:rPr>
                <w:rFonts w:ascii="仿宋_GB2312" w:eastAsia="仿宋_GB2312" w:hAnsi="宋体"/>
                <w:sz w:val="24"/>
                <w:szCs w:val="24"/>
              </w:rPr>
            </w:pPr>
            <w:r w:rsidRPr="005C0FE8">
              <w:rPr>
                <w:rFonts w:ascii="仿宋_GB2312" w:eastAsia="仿宋_GB2312" w:hAnsi="宋体" w:hint="eastAsia"/>
                <w:sz w:val="24"/>
                <w:szCs w:val="24"/>
              </w:rPr>
              <w:t>教育部《教育部简报（大学智库专刊）》刊发、河南省哲学社会科学规划办公室《成果要报》</w:t>
            </w:r>
          </w:p>
        </w:tc>
        <w:tc>
          <w:tcPr>
            <w:tcW w:w="1310" w:type="dxa"/>
          </w:tcPr>
          <w:p w:rsidR="003A7115" w:rsidRPr="005C0FE8" w:rsidRDefault="003A7115" w:rsidP="002204BB">
            <w:pPr>
              <w:spacing w:line="400" w:lineRule="exact"/>
              <w:jc w:val="center"/>
              <w:rPr>
                <w:rFonts w:ascii="仿宋_GB2312" w:eastAsia="仿宋_GB2312" w:hAnsi="宋体"/>
                <w:sz w:val="24"/>
                <w:szCs w:val="24"/>
              </w:rPr>
            </w:pPr>
            <w:r w:rsidRPr="005C0FE8">
              <w:rPr>
                <w:rFonts w:ascii="仿宋_GB2312" w:eastAsia="仿宋_GB2312" w:hAnsi="宋体"/>
                <w:sz w:val="24"/>
                <w:szCs w:val="24"/>
              </w:rPr>
              <w:t>5</w:t>
            </w:r>
          </w:p>
        </w:tc>
      </w:tr>
      <w:tr w:rsidR="003A7115" w:rsidRPr="005C0FE8" w:rsidTr="002204BB">
        <w:trPr>
          <w:trHeight w:val="846"/>
          <w:jc w:val="center"/>
        </w:trPr>
        <w:tc>
          <w:tcPr>
            <w:tcW w:w="1701" w:type="dxa"/>
            <w:vMerge w:val="restart"/>
            <w:vAlign w:val="center"/>
          </w:tcPr>
          <w:p w:rsidR="003A7115" w:rsidRPr="005C0FE8" w:rsidRDefault="003A7115" w:rsidP="002204BB">
            <w:pPr>
              <w:spacing w:line="400" w:lineRule="exact"/>
              <w:rPr>
                <w:rFonts w:ascii="仿宋_GB2312" w:eastAsia="仿宋_GB2312" w:hAnsi="宋体"/>
                <w:sz w:val="24"/>
                <w:szCs w:val="24"/>
              </w:rPr>
            </w:pPr>
            <w:r w:rsidRPr="005C0FE8">
              <w:rPr>
                <w:rFonts w:ascii="仿宋_GB2312" w:eastAsia="仿宋_GB2312" w:hAnsi="宋体" w:hint="eastAsia"/>
                <w:sz w:val="24"/>
                <w:szCs w:val="24"/>
              </w:rPr>
              <w:t>领导批示和采纳应用</w:t>
            </w:r>
          </w:p>
          <w:p w:rsidR="003A7115" w:rsidRPr="005C0FE8" w:rsidRDefault="003A7115" w:rsidP="002204BB">
            <w:pPr>
              <w:spacing w:line="400" w:lineRule="exact"/>
              <w:rPr>
                <w:rFonts w:ascii="仿宋_GB2312" w:eastAsia="仿宋_GB2312" w:hAnsi="宋体"/>
                <w:sz w:val="24"/>
                <w:szCs w:val="24"/>
              </w:rPr>
            </w:pPr>
            <w:r w:rsidRPr="005C0FE8">
              <w:rPr>
                <w:rFonts w:ascii="仿宋_GB2312" w:eastAsia="仿宋_GB2312" w:hAnsi="宋体"/>
                <w:sz w:val="24"/>
                <w:szCs w:val="24"/>
              </w:rPr>
              <w:t xml:space="preserve"> </w:t>
            </w:r>
          </w:p>
        </w:tc>
        <w:tc>
          <w:tcPr>
            <w:tcW w:w="5947" w:type="dxa"/>
          </w:tcPr>
          <w:p w:rsidR="003A7115" w:rsidRPr="005C0FE8" w:rsidRDefault="003A7115" w:rsidP="002204BB">
            <w:pPr>
              <w:spacing w:line="400" w:lineRule="exact"/>
              <w:rPr>
                <w:rFonts w:ascii="仿宋_GB2312" w:eastAsia="仿宋_GB2312" w:hAnsi="宋体"/>
                <w:sz w:val="24"/>
                <w:szCs w:val="24"/>
              </w:rPr>
            </w:pPr>
            <w:r w:rsidRPr="005C0FE8">
              <w:rPr>
                <w:rFonts w:ascii="仿宋_GB2312" w:eastAsia="仿宋_GB2312" w:hAnsi="宋体" w:hint="eastAsia"/>
                <w:sz w:val="24"/>
                <w:szCs w:val="24"/>
              </w:rPr>
              <w:t>被中共中央或国务院采纳，或获得国家领导人（正副职）肯定性批示（不含圈阅）并进入国家决策的咨询报告或政策建议</w:t>
            </w:r>
          </w:p>
        </w:tc>
        <w:tc>
          <w:tcPr>
            <w:tcW w:w="1310" w:type="dxa"/>
          </w:tcPr>
          <w:p w:rsidR="003A7115" w:rsidRPr="005C0FE8" w:rsidRDefault="003A7115" w:rsidP="002204BB">
            <w:pPr>
              <w:spacing w:line="400" w:lineRule="exact"/>
              <w:jc w:val="center"/>
              <w:rPr>
                <w:rFonts w:ascii="仿宋_GB2312" w:eastAsia="仿宋_GB2312" w:hAnsi="宋体"/>
                <w:sz w:val="24"/>
                <w:szCs w:val="24"/>
              </w:rPr>
            </w:pPr>
            <w:r w:rsidRPr="005C0FE8">
              <w:rPr>
                <w:rFonts w:ascii="仿宋_GB2312" w:eastAsia="仿宋_GB2312" w:hAnsi="宋体"/>
                <w:sz w:val="24"/>
                <w:szCs w:val="24"/>
              </w:rPr>
              <w:t xml:space="preserve"> </w:t>
            </w:r>
          </w:p>
          <w:p w:rsidR="003A7115" w:rsidRPr="005C0FE8" w:rsidRDefault="003A7115" w:rsidP="002204BB">
            <w:pPr>
              <w:spacing w:line="400" w:lineRule="exact"/>
              <w:jc w:val="center"/>
              <w:rPr>
                <w:rFonts w:ascii="仿宋_GB2312" w:eastAsia="仿宋_GB2312" w:hAnsi="宋体"/>
                <w:sz w:val="24"/>
                <w:szCs w:val="24"/>
              </w:rPr>
            </w:pPr>
            <w:r w:rsidRPr="005C0FE8">
              <w:rPr>
                <w:rFonts w:ascii="仿宋_GB2312" w:eastAsia="仿宋_GB2312" w:hAnsi="宋体"/>
                <w:sz w:val="24"/>
                <w:szCs w:val="24"/>
              </w:rPr>
              <w:t>100</w:t>
            </w:r>
          </w:p>
        </w:tc>
      </w:tr>
      <w:tr w:rsidR="003A7115" w:rsidRPr="005C0FE8" w:rsidTr="002204BB">
        <w:trPr>
          <w:trHeight w:val="421"/>
          <w:jc w:val="center"/>
        </w:trPr>
        <w:tc>
          <w:tcPr>
            <w:tcW w:w="1701" w:type="dxa"/>
            <w:vMerge/>
            <w:vAlign w:val="center"/>
          </w:tcPr>
          <w:p w:rsidR="003A7115" w:rsidRPr="005C0FE8" w:rsidRDefault="003A7115" w:rsidP="002204BB">
            <w:pPr>
              <w:spacing w:line="400" w:lineRule="exact"/>
              <w:rPr>
                <w:rFonts w:ascii="仿宋_GB2312" w:eastAsia="仿宋_GB2312" w:hAnsi="宋体"/>
                <w:sz w:val="24"/>
                <w:szCs w:val="24"/>
              </w:rPr>
            </w:pPr>
          </w:p>
        </w:tc>
        <w:tc>
          <w:tcPr>
            <w:tcW w:w="5947" w:type="dxa"/>
            <w:vAlign w:val="center"/>
          </w:tcPr>
          <w:p w:rsidR="003A7115" w:rsidRPr="005C0FE8" w:rsidRDefault="003A7115" w:rsidP="00FB43D6">
            <w:pPr>
              <w:spacing w:line="400" w:lineRule="exact"/>
              <w:rPr>
                <w:rFonts w:ascii="仿宋_GB2312" w:eastAsia="仿宋_GB2312" w:hAnsi="宋体"/>
                <w:sz w:val="24"/>
                <w:szCs w:val="24"/>
              </w:rPr>
            </w:pPr>
            <w:r w:rsidRPr="005C0FE8">
              <w:rPr>
                <w:rFonts w:ascii="仿宋_GB2312" w:eastAsia="仿宋_GB2312" w:hAnsi="宋体" w:hint="eastAsia"/>
                <w:sz w:val="24"/>
                <w:szCs w:val="24"/>
              </w:rPr>
              <w:t>被省部级主要领导人肯定性批示（不含圈阅）并被采纳与应用的研究成果</w:t>
            </w:r>
            <w:r w:rsidRPr="005C0FE8">
              <w:rPr>
                <w:rFonts w:ascii="仿宋_GB2312" w:eastAsia="仿宋_GB2312" w:hAnsi="宋体" w:cs="宋体" w:hint="eastAsia"/>
                <w:color w:val="000000"/>
                <w:kern w:val="0"/>
                <w:sz w:val="24"/>
                <w:szCs w:val="24"/>
              </w:rPr>
              <w:t>（须有正式采纳应用的部门文件批号）</w:t>
            </w:r>
          </w:p>
        </w:tc>
        <w:tc>
          <w:tcPr>
            <w:tcW w:w="1310" w:type="dxa"/>
          </w:tcPr>
          <w:p w:rsidR="003A7115" w:rsidRPr="005C0FE8" w:rsidRDefault="003A7115" w:rsidP="002204BB">
            <w:pPr>
              <w:spacing w:line="400" w:lineRule="exact"/>
              <w:jc w:val="center"/>
              <w:rPr>
                <w:rFonts w:ascii="仿宋_GB2312" w:eastAsia="仿宋_GB2312" w:hAnsi="宋体"/>
                <w:sz w:val="24"/>
                <w:szCs w:val="24"/>
              </w:rPr>
            </w:pPr>
            <w:r w:rsidRPr="005C0FE8">
              <w:rPr>
                <w:rFonts w:ascii="仿宋_GB2312" w:eastAsia="仿宋_GB2312" w:hAnsi="宋体"/>
                <w:sz w:val="24"/>
                <w:szCs w:val="24"/>
              </w:rPr>
              <w:t>50</w:t>
            </w:r>
          </w:p>
        </w:tc>
      </w:tr>
      <w:tr w:rsidR="003A7115" w:rsidRPr="005C0FE8" w:rsidTr="002204BB">
        <w:trPr>
          <w:trHeight w:val="421"/>
          <w:jc w:val="center"/>
        </w:trPr>
        <w:tc>
          <w:tcPr>
            <w:tcW w:w="1701" w:type="dxa"/>
            <w:vMerge/>
            <w:vAlign w:val="center"/>
          </w:tcPr>
          <w:p w:rsidR="003A7115" w:rsidRPr="005C0FE8" w:rsidRDefault="003A7115" w:rsidP="002204BB">
            <w:pPr>
              <w:spacing w:line="400" w:lineRule="exact"/>
              <w:rPr>
                <w:rFonts w:ascii="仿宋_GB2312" w:eastAsia="仿宋_GB2312" w:hAnsi="宋体"/>
                <w:sz w:val="24"/>
                <w:szCs w:val="24"/>
              </w:rPr>
            </w:pPr>
          </w:p>
        </w:tc>
        <w:tc>
          <w:tcPr>
            <w:tcW w:w="5947" w:type="dxa"/>
            <w:vAlign w:val="center"/>
          </w:tcPr>
          <w:p w:rsidR="003A7115" w:rsidRPr="005C0FE8" w:rsidRDefault="003A7115" w:rsidP="002204BB">
            <w:pPr>
              <w:spacing w:line="400" w:lineRule="exact"/>
              <w:rPr>
                <w:rFonts w:ascii="仿宋_GB2312" w:eastAsia="仿宋_GB2312" w:hAnsi="宋体"/>
                <w:sz w:val="24"/>
                <w:szCs w:val="24"/>
              </w:rPr>
            </w:pPr>
            <w:r w:rsidRPr="005C0FE8">
              <w:rPr>
                <w:rFonts w:ascii="仿宋_GB2312" w:eastAsia="仿宋_GB2312" w:hAnsi="宋体" w:cs="宋体" w:hint="eastAsia"/>
                <w:color w:val="000000"/>
                <w:kern w:val="0"/>
                <w:sz w:val="24"/>
                <w:szCs w:val="24"/>
              </w:rPr>
              <w:t>被市（厅）级有关部门采纳与应用的成果（须有正式采纳应用的部门文件批号）</w:t>
            </w:r>
          </w:p>
        </w:tc>
        <w:tc>
          <w:tcPr>
            <w:tcW w:w="1310" w:type="dxa"/>
          </w:tcPr>
          <w:p w:rsidR="003A7115" w:rsidRPr="005C0FE8" w:rsidRDefault="003A7115" w:rsidP="002204BB">
            <w:pPr>
              <w:spacing w:line="400" w:lineRule="exact"/>
              <w:jc w:val="center"/>
              <w:rPr>
                <w:rFonts w:ascii="仿宋_GB2312" w:eastAsia="仿宋_GB2312" w:hAnsi="宋体"/>
                <w:sz w:val="24"/>
                <w:szCs w:val="24"/>
              </w:rPr>
            </w:pPr>
            <w:r w:rsidRPr="005C0FE8">
              <w:rPr>
                <w:rFonts w:ascii="仿宋_GB2312" w:eastAsia="仿宋_GB2312" w:hAnsi="宋体"/>
                <w:sz w:val="24"/>
                <w:szCs w:val="24"/>
              </w:rPr>
              <w:t>5</w:t>
            </w:r>
          </w:p>
        </w:tc>
      </w:tr>
    </w:tbl>
    <w:p w:rsidR="003A7115" w:rsidRPr="005C0FE8" w:rsidRDefault="003A7115" w:rsidP="00267347">
      <w:pPr>
        <w:spacing w:beforeLines="50" w:line="360" w:lineRule="auto"/>
        <w:rPr>
          <w:rFonts w:ascii="宋体"/>
          <w:b/>
          <w:sz w:val="28"/>
          <w:szCs w:val="28"/>
        </w:rPr>
      </w:pPr>
    </w:p>
    <w:p w:rsidR="003A7115" w:rsidRPr="005C0FE8" w:rsidRDefault="003A7115" w:rsidP="00C95A39">
      <w:pPr>
        <w:widowControl/>
        <w:shd w:val="clear" w:color="auto" w:fill="FFFFFF"/>
        <w:spacing w:before="100" w:beforeAutospacing="1" w:after="100" w:afterAutospacing="1" w:line="360" w:lineRule="atLeast"/>
        <w:jc w:val="center"/>
        <w:rPr>
          <w:rFonts w:ascii="宋体" w:cs="宋体"/>
          <w:color w:val="000000"/>
          <w:kern w:val="0"/>
          <w:sz w:val="28"/>
          <w:szCs w:val="28"/>
        </w:rPr>
      </w:pPr>
      <w:r w:rsidRPr="005C0FE8">
        <w:rPr>
          <w:rFonts w:ascii="宋体" w:hAnsi="宋体" w:cs="宋体" w:hint="eastAsia"/>
          <w:b/>
          <w:bCs/>
          <w:color w:val="000000"/>
          <w:kern w:val="0"/>
          <w:sz w:val="28"/>
          <w:szCs w:val="28"/>
        </w:rPr>
        <w:lastRenderedPageBreak/>
        <w:t>第六章</w:t>
      </w:r>
      <w:r w:rsidRPr="005C0FE8">
        <w:rPr>
          <w:rFonts w:ascii="宋体" w:hAnsi="宋体" w:cs="宋体"/>
          <w:b/>
          <w:bCs/>
          <w:color w:val="000000"/>
          <w:kern w:val="0"/>
          <w:sz w:val="28"/>
          <w:szCs w:val="28"/>
        </w:rPr>
        <w:t xml:space="preserve"> </w:t>
      </w:r>
      <w:r w:rsidRPr="005C0FE8">
        <w:rPr>
          <w:rFonts w:ascii="宋体" w:hAnsi="宋体" w:cs="宋体" w:hint="eastAsia"/>
          <w:b/>
          <w:bCs/>
          <w:color w:val="000000"/>
          <w:kern w:val="0"/>
          <w:sz w:val="28"/>
          <w:szCs w:val="28"/>
        </w:rPr>
        <w:t>创作成果奖励</w:t>
      </w:r>
    </w:p>
    <w:tbl>
      <w:tblPr>
        <w:tblW w:w="8789" w:type="dxa"/>
        <w:tblInd w:w="108" w:type="dxa"/>
        <w:tblCellMar>
          <w:left w:w="0" w:type="dxa"/>
          <w:right w:w="0" w:type="dxa"/>
        </w:tblCellMar>
        <w:tblLook w:val="00A0"/>
      </w:tblPr>
      <w:tblGrid>
        <w:gridCol w:w="1577"/>
        <w:gridCol w:w="4660"/>
        <w:gridCol w:w="1701"/>
        <w:gridCol w:w="851"/>
      </w:tblGrid>
      <w:tr w:rsidR="003A7115" w:rsidRPr="005C0FE8" w:rsidTr="00A738A6">
        <w:tc>
          <w:tcPr>
            <w:tcW w:w="7938"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奖励对象及等级</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权重</w:t>
            </w:r>
          </w:p>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b/>
                <w:bCs/>
                <w:color w:val="000000"/>
                <w:kern w:val="0"/>
                <w:sz w:val="24"/>
                <w:szCs w:val="24"/>
              </w:rPr>
              <w:t>分值</w:t>
            </w:r>
          </w:p>
        </w:tc>
      </w:tr>
      <w:tr w:rsidR="003A7115" w:rsidRPr="005C0FE8" w:rsidTr="002C06CE">
        <w:trPr>
          <w:trHeight w:val="624"/>
        </w:trPr>
        <w:tc>
          <w:tcPr>
            <w:tcW w:w="1577"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文学艺术类</w:t>
            </w:r>
          </w:p>
        </w:tc>
        <w:tc>
          <w:tcPr>
            <w:tcW w:w="4660"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lef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《全国性文艺新闻出版评奖管理办法》所设全国艺术性奖项（附件</w:t>
            </w:r>
            <w:r w:rsidRPr="005C0FE8">
              <w:rPr>
                <w:rFonts w:ascii="仿宋_GB2312" w:eastAsia="仿宋_GB2312" w:hAnsi="宋体" w:cs="宋体"/>
                <w:color w:val="000000"/>
                <w:kern w:val="0"/>
                <w:sz w:val="24"/>
                <w:szCs w:val="24"/>
              </w:rPr>
              <w:t>1</w:t>
            </w:r>
            <w:r w:rsidRPr="005C0FE8">
              <w:rPr>
                <w:rFonts w:ascii="仿宋_GB2312" w:eastAsia="仿宋_GB2312" w:hAnsi="宋体" w:cs="宋体" w:hint="eastAsia"/>
                <w:color w:val="000000"/>
                <w:kern w:val="0"/>
                <w:sz w:val="24"/>
                <w:szCs w:val="24"/>
              </w:rPr>
              <w:t>）、全国美展获奖、中国文联、中国作协的“矛盾文学奖”、“鲁迅文学奖”的创作作品</w:t>
            </w: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一等奖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80</w:t>
            </w:r>
          </w:p>
        </w:tc>
      </w:tr>
      <w:tr w:rsidR="003A7115" w:rsidRPr="005C0FE8" w:rsidTr="002C06CE">
        <w:trPr>
          <w:trHeight w:val="623"/>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二等奖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50</w:t>
            </w:r>
          </w:p>
        </w:tc>
      </w:tr>
      <w:tr w:rsidR="003A7115" w:rsidRPr="005C0FE8" w:rsidTr="002C06CE">
        <w:trPr>
          <w:trHeight w:val="623"/>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三等奖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30</w:t>
            </w:r>
          </w:p>
        </w:tc>
      </w:tr>
      <w:tr w:rsidR="003A7115" w:rsidRPr="005C0FE8" w:rsidTr="002C06CE">
        <w:trPr>
          <w:trHeight w:val="180"/>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F45ED4">
            <w:pPr>
              <w:widowControl/>
              <w:spacing w:before="100" w:beforeAutospacing="1" w:after="100" w:afterAutospacing="1" w:line="180" w:lineRule="atLeast"/>
              <w:jc w:val="lef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获国家各部委认定的展演获奖创作作品（获奖证书上须盖有关部委“国徽章”）及河南省“五个一工程奖”、“河南省文学艺术奖”的文学艺术作品</w:t>
            </w: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18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一等奖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18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30</w:t>
            </w:r>
          </w:p>
        </w:tc>
      </w:tr>
      <w:tr w:rsidR="003A7115" w:rsidRPr="005C0FE8" w:rsidTr="002C06CE">
        <w:trPr>
          <w:trHeight w:val="180"/>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180" w:lineRule="atLeast"/>
              <w:rPr>
                <w:rFonts w:ascii="仿宋_GB2312" w:eastAsia="仿宋_GB2312" w:hAnsi="宋体" w:cs="宋体"/>
                <w:kern w:val="0"/>
                <w:sz w:val="24"/>
                <w:szCs w:val="24"/>
              </w:rPr>
            </w:pPr>
            <w:r w:rsidRPr="005C0FE8">
              <w:rPr>
                <w:rFonts w:ascii="仿宋_GB2312" w:eastAsia="仿宋_GB2312" w:hAnsi="宋体" w:hint="eastAsia"/>
                <w:color w:val="000000"/>
                <w:kern w:val="0"/>
                <w:sz w:val="24"/>
                <w:szCs w:val="24"/>
              </w:rPr>
              <w:t>二等奖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66691">
            <w:pPr>
              <w:widowControl/>
              <w:spacing w:before="100" w:beforeAutospacing="1" w:after="100" w:afterAutospacing="1" w:line="18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15</w:t>
            </w:r>
          </w:p>
        </w:tc>
      </w:tr>
      <w:tr w:rsidR="003A7115" w:rsidRPr="005C0FE8" w:rsidTr="002C06CE">
        <w:trPr>
          <w:trHeight w:val="180"/>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18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三等奖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18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5</w:t>
            </w:r>
          </w:p>
        </w:tc>
      </w:tr>
      <w:tr w:rsidR="003A7115" w:rsidRPr="005C0FE8" w:rsidTr="002C06CE">
        <w:trPr>
          <w:trHeight w:val="308"/>
        </w:trPr>
        <w:tc>
          <w:tcPr>
            <w:tcW w:w="1577"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美术、音乐、</w:t>
            </w:r>
          </w:p>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新闻传媒类</w:t>
            </w:r>
          </w:p>
        </w:tc>
        <w:tc>
          <w:tcPr>
            <w:tcW w:w="4660"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lef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音乐表演（声乐、器乐）、音乐舞蹈作品首播</w:t>
            </w: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国家级平台首播</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10</w:t>
            </w:r>
          </w:p>
        </w:tc>
      </w:tr>
      <w:tr w:rsidR="003A7115" w:rsidRPr="005C0FE8" w:rsidTr="002C06CE">
        <w:trPr>
          <w:trHeight w:val="318"/>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省级平台首播</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5</w:t>
            </w:r>
          </w:p>
        </w:tc>
      </w:tr>
      <w:tr w:rsidR="003A7115" w:rsidRPr="005C0FE8" w:rsidTr="002C06CE">
        <w:trPr>
          <w:trHeight w:val="369"/>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left"/>
              <w:rPr>
                <w:rFonts w:ascii="仿宋_GB2312" w:eastAsia="仿宋_GB2312" w:hAnsi="宋体" w:cs="宋体"/>
                <w:kern w:val="0"/>
                <w:sz w:val="24"/>
                <w:szCs w:val="24"/>
              </w:rPr>
            </w:pPr>
            <w:r w:rsidRPr="005C0FE8">
              <w:rPr>
                <w:rFonts w:ascii="仿宋_GB2312" w:eastAsia="仿宋_GB2312" w:hAnsi="宋体" w:hint="eastAsia"/>
                <w:sz w:val="24"/>
                <w:szCs w:val="24"/>
              </w:rPr>
              <w:t>中国文联下属一级协会主办的全国单项展览，</w:t>
            </w:r>
            <w:r w:rsidRPr="005C0FE8">
              <w:rPr>
                <w:rFonts w:ascii="仿宋_GB2312" w:eastAsia="仿宋_GB2312" w:hAnsi="宋体" w:cs="宋体" w:hint="eastAsia"/>
                <w:color w:val="000000"/>
                <w:kern w:val="0"/>
                <w:sz w:val="24"/>
                <w:szCs w:val="24"/>
              </w:rPr>
              <w:t>“中国广播影视大奖”</w:t>
            </w:r>
            <w:r w:rsidRPr="005C0FE8">
              <w:rPr>
                <w:rFonts w:ascii="仿宋_GB2312" w:eastAsia="仿宋_GB2312" w:hAnsi="宋体" w:cs="宋体"/>
                <w:color w:val="000000"/>
                <w:kern w:val="0"/>
                <w:sz w:val="24"/>
                <w:szCs w:val="24"/>
              </w:rPr>
              <w:t xml:space="preserve"> </w:t>
            </w:r>
            <w:r w:rsidRPr="005C0FE8">
              <w:rPr>
                <w:rFonts w:ascii="仿宋_GB2312" w:eastAsia="仿宋_GB2312" w:hAnsi="宋体" w:cs="宋体" w:hint="eastAsia"/>
                <w:color w:val="000000"/>
                <w:kern w:val="0"/>
                <w:sz w:val="24"/>
                <w:szCs w:val="24"/>
              </w:rPr>
              <w:t>、“夏衍杯”等</w:t>
            </w: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一等</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金</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30</w:t>
            </w:r>
          </w:p>
        </w:tc>
      </w:tr>
      <w:tr w:rsidR="003A7115" w:rsidRPr="005C0FE8" w:rsidTr="002C06CE">
        <w:trPr>
          <w:trHeight w:val="356"/>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二等</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银</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20</w:t>
            </w:r>
          </w:p>
        </w:tc>
      </w:tr>
      <w:tr w:rsidR="003A7115" w:rsidRPr="005C0FE8" w:rsidTr="002C06CE">
        <w:trPr>
          <w:trHeight w:val="325"/>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三等</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铜</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30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10</w:t>
            </w:r>
          </w:p>
        </w:tc>
      </w:tr>
      <w:tr w:rsidR="003A7115" w:rsidRPr="005C0FE8" w:rsidTr="002C06CE">
        <w:trPr>
          <w:trHeight w:val="150"/>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B7283D">
            <w:pPr>
              <w:widowControl/>
              <w:spacing w:before="100" w:beforeAutospacing="1" w:after="100" w:afterAutospacing="1" w:line="150" w:lineRule="atLeast"/>
              <w:jc w:val="lef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省文联下属一级协会主办的届展</w:t>
            </w: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150"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一等</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金</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150"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10</w:t>
            </w:r>
          </w:p>
        </w:tc>
      </w:tr>
      <w:tr w:rsidR="003A7115" w:rsidRPr="005C0FE8" w:rsidTr="002C06CE">
        <w:trPr>
          <w:trHeight w:val="159"/>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159"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二等</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银</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159"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5</w:t>
            </w:r>
          </w:p>
        </w:tc>
      </w:tr>
      <w:tr w:rsidR="003A7115" w:rsidRPr="005C0FE8" w:rsidTr="002C06CE">
        <w:trPr>
          <w:trHeight w:val="144"/>
        </w:trPr>
        <w:tc>
          <w:tcPr>
            <w:tcW w:w="1577"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4660"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3A7115" w:rsidRPr="005C0FE8" w:rsidRDefault="003A7115" w:rsidP="00C95A39">
            <w:pPr>
              <w:widowControl/>
              <w:jc w:val="left"/>
              <w:rPr>
                <w:rFonts w:ascii="仿宋_GB2312" w:eastAsia="仿宋_GB2312" w:hAnsi="宋体" w:cs="宋体"/>
                <w:kern w:val="0"/>
                <w:sz w:val="24"/>
                <w:szCs w:val="24"/>
              </w:rPr>
            </w:pPr>
          </w:p>
        </w:tc>
        <w:tc>
          <w:tcPr>
            <w:tcW w:w="17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144" w:lineRule="atLeast"/>
              <w:rPr>
                <w:rFonts w:ascii="仿宋_GB2312" w:eastAsia="仿宋_GB2312" w:hAnsi="宋体" w:cs="宋体"/>
                <w:kern w:val="0"/>
                <w:sz w:val="24"/>
                <w:szCs w:val="24"/>
              </w:rPr>
            </w:pPr>
            <w:r w:rsidRPr="005C0FE8">
              <w:rPr>
                <w:rFonts w:ascii="仿宋_GB2312" w:eastAsia="仿宋_GB2312" w:hAnsi="宋体" w:cs="宋体" w:hint="eastAsia"/>
                <w:color w:val="000000"/>
                <w:kern w:val="0"/>
                <w:sz w:val="24"/>
                <w:szCs w:val="24"/>
              </w:rPr>
              <w:t>三等</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铜</w:t>
            </w:r>
            <w:r w:rsidRPr="005C0FE8">
              <w:rPr>
                <w:rFonts w:ascii="仿宋_GB2312" w:eastAsia="仿宋_GB2312" w:hAnsi="宋体" w:cs="宋体"/>
                <w:color w:val="000000"/>
                <w:kern w:val="0"/>
                <w:sz w:val="24"/>
                <w:szCs w:val="24"/>
              </w:rPr>
              <w:t>)</w:t>
            </w:r>
            <w:r w:rsidRPr="005C0FE8">
              <w:rPr>
                <w:rFonts w:ascii="仿宋_GB2312" w:eastAsia="仿宋_GB2312" w:hAnsi="宋体" w:cs="宋体" w:hint="eastAsia"/>
                <w:color w:val="000000"/>
                <w:kern w:val="0"/>
                <w:sz w:val="24"/>
                <w:szCs w:val="24"/>
              </w:rPr>
              <w:t>奖</w:t>
            </w:r>
          </w:p>
        </w:tc>
        <w:tc>
          <w:tcPr>
            <w:tcW w:w="8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A7115" w:rsidRPr="005C0FE8" w:rsidRDefault="003A7115" w:rsidP="00C95A39">
            <w:pPr>
              <w:widowControl/>
              <w:spacing w:before="100" w:beforeAutospacing="1" w:after="100" w:afterAutospacing="1" w:line="144" w:lineRule="atLeast"/>
              <w:jc w:val="center"/>
              <w:rPr>
                <w:rFonts w:ascii="仿宋_GB2312" w:eastAsia="仿宋_GB2312" w:hAnsi="宋体" w:cs="宋体"/>
                <w:kern w:val="0"/>
                <w:sz w:val="24"/>
                <w:szCs w:val="24"/>
              </w:rPr>
            </w:pPr>
            <w:r w:rsidRPr="005C0FE8">
              <w:rPr>
                <w:rFonts w:ascii="仿宋_GB2312" w:eastAsia="仿宋_GB2312" w:hAnsi="宋体"/>
                <w:color w:val="000000"/>
                <w:kern w:val="0"/>
                <w:sz w:val="24"/>
                <w:szCs w:val="24"/>
              </w:rPr>
              <w:t>2</w:t>
            </w:r>
          </w:p>
        </w:tc>
      </w:tr>
      <w:tr w:rsidR="003A7115" w:rsidRPr="005C0FE8" w:rsidTr="00A738A6">
        <w:trPr>
          <w:trHeight w:val="190"/>
        </w:trPr>
        <w:tc>
          <w:tcPr>
            <w:tcW w:w="8789"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A7115" w:rsidRPr="005C0FE8" w:rsidRDefault="003A7115" w:rsidP="00FB43D6">
            <w:pPr>
              <w:widowControl/>
              <w:spacing w:before="100" w:beforeAutospacing="1" w:after="100" w:afterAutospacing="1" w:line="190" w:lineRule="atLeast"/>
              <w:rPr>
                <w:rFonts w:ascii="仿宋_GB2312" w:eastAsia="仿宋_GB2312" w:hAnsi="宋体" w:cs="宋体"/>
                <w:kern w:val="0"/>
                <w:sz w:val="24"/>
                <w:szCs w:val="24"/>
              </w:rPr>
            </w:pPr>
            <w:r w:rsidRPr="005C0FE8">
              <w:rPr>
                <w:rFonts w:ascii="仿宋_GB2312" w:eastAsia="仿宋_GB2312" w:hAnsi="宋体" w:cs="宋体" w:hint="eastAsia"/>
                <w:b/>
                <w:bCs/>
                <w:kern w:val="0"/>
                <w:sz w:val="24"/>
                <w:szCs w:val="24"/>
              </w:rPr>
              <w:t>说明：</w:t>
            </w:r>
            <w:r w:rsidRPr="005C0FE8">
              <w:rPr>
                <w:rFonts w:ascii="仿宋_GB2312" w:eastAsia="仿宋_GB2312" w:hAnsi="宋体" w:cs="宋体" w:hint="eastAsia"/>
                <w:kern w:val="0"/>
                <w:sz w:val="24"/>
                <w:szCs w:val="24"/>
              </w:rPr>
              <w:t>以上展演与创作获奖参照了教育部艺术学科评估指标体系，同时以上获奖作品均不含外围展（包括全国美展入围作品）。本奖励办法中未覆盖的奖项和不设等级的获奖须经学院学术委员会推荐，由学校组织专家认定级别和等级。</w:t>
            </w:r>
          </w:p>
        </w:tc>
      </w:tr>
    </w:tbl>
    <w:p w:rsidR="003A7115" w:rsidRPr="005C0FE8" w:rsidRDefault="003A7115" w:rsidP="00FB43D6">
      <w:pPr>
        <w:widowControl/>
        <w:shd w:val="clear" w:color="auto" w:fill="FFFFFF"/>
        <w:spacing w:before="100" w:beforeAutospacing="1" w:after="100" w:afterAutospacing="1" w:line="360" w:lineRule="atLeast"/>
        <w:jc w:val="center"/>
        <w:rPr>
          <w:rFonts w:ascii="宋体"/>
          <w:b/>
          <w:sz w:val="28"/>
          <w:szCs w:val="28"/>
        </w:rPr>
      </w:pPr>
      <w:r w:rsidRPr="005C0FE8">
        <w:rPr>
          <w:rFonts w:ascii="宋体" w:hAnsi="宋体" w:cs="宋体" w:hint="eastAsia"/>
          <w:b/>
          <w:bCs/>
          <w:color w:val="000000"/>
          <w:kern w:val="0"/>
          <w:sz w:val="28"/>
          <w:szCs w:val="28"/>
        </w:rPr>
        <w:t>第七章</w:t>
      </w:r>
      <w:r w:rsidRPr="005C0FE8">
        <w:rPr>
          <w:rFonts w:ascii="宋体" w:cs="宋体"/>
          <w:b/>
          <w:bCs/>
          <w:color w:val="000000"/>
          <w:kern w:val="0"/>
          <w:sz w:val="28"/>
          <w:szCs w:val="28"/>
        </w:rPr>
        <w:t xml:space="preserve"> </w:t>
      </w:r>
      <w:r w:rsidRPr="005C0FE8">
        <w:rPr>
          <w:rFonts w:ascii="宋体" w:hAnsi="宋体" w:hint="eastAsia"/>
          <w:b/>
          <w:sz w:val="28"/>
          <w:szCs w:val="28"/>
        </w:rPr>
        <w:t>奖励程序及其它</w:t>
      </w:r>
    </w:p>
    <w:p w:rsidR="003A7115" w:rsidRPr="005C0FE8" w:rsidRDefault="003A7115" w:rsidP="00111B76">
      <w:pPr>
        <w:spacing w:line="360" w:lineRule="auto"/>
        <w:ind w:firstLineChars="196" w:firstLine="470"/>
        <w:rPr>
          <w:rFonts w:ascii="宋体"/>
          <w:sz w:val="24"/>
          <w:szCs w:val="24"/>
        </w:rPr>
      </w:pPr>
      <w:r w:rsidRPr="005C0FE8">
        <w:rPr>
          <w:rFonts w:ascii="宋体" w:hAnsi="宋体" w:hint="eastAsia"/>
          <w:sz w:val="24"/>
          <w:szCs w:val="24"/>
        </w:rPr>
        <w:t>第一、凡符合以上奖励条件者，经个人申报，学院审查，社科处审核，纳入学校年度绩效考核，按相应的标准进行奖励。</w:t>
      </w:r>
    </w:p>
    <w:p w:rsidR="003A7115" w:rsidRPr="005C0FE8" w:rsidRDefault="003A7115" w:rsidP="00111B76">
      <w:pPr>
        <w:spacing w:line="360" w:lineRule="auto"/>
        <w:ind w:firstLineChars="196" w:firstLine="470"/>
        <w:rPr>
          <w:rFonts w:ascii="宋体"/>
          <w:sz w:val="24"/>
          <w:szCs w:val="24"/>
        </w:rPr>
      </w:pPr>
      <w:r w:rsidRPr="005C0FE8">
        <w:rPr>
          <w:rFonts w:ascii="宋体" w:hAnsi="宋体" w:hint="eastAsia"/>
          <w:sz w:val="24"/>
          <w:szCs w:val="24"/>
        </w:rPr>
        <w:t>第二、对于本奖励办法中未涉及的部分科研成果，以及具有重大学术影响的学术会议论文以及学术会议等，各学部、学院可根据实际情况，参照本办法自行制定相应的科研奖励办法，报社科处备案后实施。</w:t>
      </w:r>
    </w:p>
    <w:p w:rsidR="003A7115" w:rsidRPr="005C0FE8" w:rsidRDefault="003A7115" w:rsidP="003B78CD">
      <w:pPr>
        <w:spacing w:line="360" w:lineRule="auto"/>
        <w:ind w:firstLineChars="200" w:firstLine="480"/>
        <w:rPr>
          <w:rFonts w:ascii="宋体"/>
          <w:sz w:val="24"/>
          <w:szCs w:val="24"/>
        </w:rPr>
      </w:pPr>
      <w:r w:rsidRPr="005C0FE8">
        <w:rPr>
          <w:rFonts w:ascii="宋体" w:hAnsi="宋体" w:hint="eastAsia"/>
          <w:sz w:val="24"/>
          <w:szCs w:val="24"/>
        </w:rPr>
        <w:t>第三、对在科研奖励中有弄虚作假行为的，学校有权取消奖励，追回奖金，同时取消由此获得的相关荣誉和待遇，并按学校相关奖惩条例予以处罚。</w:t>
      </w:r>
    </w:p>
    <w:p w:rsidR="003A7115" w:rsidRPr="005C0FE8" w:rsidRDefault="003A7115" w:rsidP="00267347">
      <w:pPr>
        <w:spacing w:beforeLines="50" w:line="360" w:lineRule="auto"/>
        <w:jc w:val="center"/>
        <w:rPr>
          <w:rFonts w:ascii="宋体"/>
          <w:b/>
          <w:sz w:val="28"/>
          <w:szCs w:val="28"/>
        </w:rPr>
      </w:pPr>
      <w:r w:rsidRPr="005C0FE8">
        <w:rPr>
          <w:rFonts w:ascii="宋体" w:hAnsi="宋体" w:hint="eastAsia"/>
          <w:b/>
          <w:sz w:val="28"/>
          <w:szCs w:val="28"/>
        </w:rPr>
        <w:lastRenderedPageBreak/>
        <w:t>第九章</w:t>
      </w:r>
      <w:r w:rsidRPr="005C0FE8">
        <w:rPr>
          <w:rFonts w:ascii="宋体" w:hAnsi="宋体"/>
          <w:b/>
          <w:sz w:val="28"/>
          <w:szCs w:val="28"/>
        </w:rPr>
        <w:t xml:space="preserve">  </w:t>
      </w:r>
      <w:r w:rsidRPr="005C0FE8">
        <w:rPr>
          <w:rFonts w:ascii="宋体" w:hAnsi="宋体" w:hint="eastAsia"/>
          <w:b/>
          <w:sz w:val="28"/>
          <w:szCs w:val="28"/>
        </w:rPr>
        <w:t>附</w:t>
      </w:r>
      <w:r w:rsidRPr="005C0FE8">
        <w:rPr>
          <w:rFonts w:ascii="宋体" w:hAnsi="宋体"/>
          <w:b/>
          <w:sz w:val="28"/>
          <w:szCs w:val="28"/>
        </w:rPr>
        <w:t xml:space="preserve">  </w:t>
      </w:r>
      <w:r w:rsidRPr="005C0FE8">
        <w:rPr>
          <w:rFonts w:ascii="宋体" w:hAnsi="宋体" w:hint="eastAsia"/>
          <w:b/>
          <w:sz w:val="28"/>
          <w:szCs w:val="28"/>
        </w:rPr>
        <w:t>则</w:t>
      </w:r>
    </w:p>
    <w:p w:rsidR="003A7115" w:rsidRPr="005C0FE8" w:rsidRDefault="003A7115" w:rsidP="00111B76">
      <w:pPr>
        <w:spacing w:line="360" w:lineRule="auto"/>
        <w:ind w:firstLineChars="200" w:firstLine="480"/>
        <w:rPr>
          <w:rFonts w:ascii="宋体"/>
          <w:sz w:val="24"/>
          <w:szCs w:val="24"/>
        </w:rPr>
      </w:pPr>
      <w:r w:rsidRPr="005C0FE8">
        <w:rPr>
          <w:rFonts w:ascii="宋体" w:hAnsi="宋体" w:hint="eastAsia"/>
          <w:sz w:val="24"/>
          <w:szCs w:val="24"/>
        </w:rPr>
        <w:t>第一、本办法自</w:t>
      </w:r>
      <w:r w:rsidRPr="005C0FE8">
        <w:rPr>
          <w:rFonts w:ascii="宋体" w:hAnsi="宋体"/>
          <w:sz w:val="24"/>
          <w:szCs w:val="24"/>
        </w:rPr>
        <w:t xml:space="preserve">201 </w:t>
      </w:r>
      <w:r w:rsidRPr="005C0FE8">
        <w:rPr>
          <w:rFonts w:ascii="宋体" w:hAnsi="宋体" w:hint="eastAsia"/>
          <w:sz w:val="24"/>
          <w:szCs w:val="24"/>
        </w:rPr>
        <w:t>年</w:t>
      </w:r>
      <w:r w:rsidRPr="005C0FE8">
        <w:rPr>
          <w:rFonts w:ascii="宋体" w:hAnsi="宋体"/>
          <w:sz w:val="24"/>
          <w:szCs w:val="24"/>
        </w:rPr>
        <w:t xml:space="preserve"> </w:t>
      </w:r>
      <w:r w:rsidRPr="005C0FE8">
        <w:rPr>
          <w:rFonts w:ascii="宋体" w:hAnsi="宋体" w:hint="eastAsia"/>
          <w:sz w:val="24"/>
          <w:szCs w:val="24"/>
        </w:rPr>
        <w:t>月</w:t>
      </w:r>
      <w:r w:rsidRPr="005C0FE8">
        <w:rPr>
          <w:rFonts w:ascii="宋体" w:hAnsi="宋体"/>
          <w:sz w:val="24"/>
          <w:szCs w:val="24"/>
        </w:rPr>
        <w:t xml:space="preserve"> </w:t>
      </w:r>
      <w:r w:rsidRPr="005C0FE8">
        <w:rPr>
          <w:rFonts w:ascii="宋体" w:hAnsi="宋体" w:hint="eastAsia"/>
          <w:sz w:val="24"/>
          <w:szCs w:val="24"/>
        </w:rPr>
        <w:t>日起执行。原《河南大学科研奖励实施办法》【校发</w:t>
      </w:r>
      <w:r w:rsidRPr="005C0FE8">
        <w:rPr>
          <w:rFonts w:ascii="宋体" w:hAnsi="宋体"/>
          <w:sz w:val="24"/>
          <w:szCs w:val="24"/>
        </w:rPr>
        <w:t>[2009]286</w:t>
      </w:r>
      <w:r w:rsidRPr="005C0FE8">
        <w:rPr>
          <w:rFonts w:ascii="宋体" w:hAnsi="宋体" w:hint="eastAsia"/>
          <w:sz w:val="24"/>
          <w:szCs w:val="24"/>
        </w:rPr>
        <w:t>】同时废止，此前有关规定与本办法不一致的，以本办法为准。</w:t>
      </w:r>
    </w:p>
    <w:p w:rsidR="003A7115" w:rsidRPr="005C0FE8" w:rsidRDefault="003A7115" w:rsidP="00111B76">
      <w:pPr>
        <w:spacing w:line="360" w:lineRule="auto"/>
        <w:ind w:firstLineChars="196" w:firstLine="470"/>
        <w:rPr>
          <w:rFonts w:ascii="宋体"/>
          <w:sz w:val="24"/>
          <w:szCs w:val="24"/>
        </w:rPr>
      </w:pPr>
      <w:r w:rsidRPr="005C0FE8">
        <w:rPr>
          <w:rFonts w:ascii="宋体" w:hAnsi="宋体" w:hint="eastAsia"/>
          <w:sz w:val="24"/>
          <w:szCs w:val="24"/>
        </w:rPr>
        <w:t>第二、本办法由学校委托社科处负责解释。</w:t>
      </w: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p>
    <w:p w:rsidR="003A7115" w:rsidRPr="005C0FE8" w:rsidRDefault="003A7115" w:rsidP="00111B76">
      <w:pPr>
        <w:spacing w:line="360" w:lineRule="auto"/>
        <w:rPr>
          <w:rFonts w:ascii="宋体"/>
          <w:sz w:val="28"/>
          <w:szCs w:val="28"/>
        </w:rPr>
      </w:pPr>
      <w:bookmarkStart w:id="0" w:name="_GoBack"/>
      <w:bookmarkEnd w:id="0"/>
    </w:p>
    <w:p w:rsidR="003A7115" w:rsidRPr="005C0FE8" w:rsidRDefault="003A7115" w:rsidP="00111B76">
      <w:pPr>
        <w:spacing w:line="360" w:lineRule="auto"/>
        <w:rPr>
          <w:rFonts w:ascii="宋体"/>
          <w:sz w:val="28"/>
          <w:szCs w:val="28"/>
        </w:rPr>
      </w:pPr>
    </w:p>
    <w:p w:rsidR="003A7115" w:rsidRPr="005C0FE8" w:rsidRDefault="003A7115" w:rsidP="0014108E">
      <w:pPr>
        <w:rPr>
          <w:rFonts w:ascii="宋体"/>
          <w:b/>
          <w:szCs w:val="21"/>
        </w:rPr>
      </w:pPr>
      <w:r w:rsidRPr="005C0FE8">
        <w:rPr>
          <w:rFonts w:ascii="宋体" w:hAnsi="宋体" w:hint="eastAsia"/>
          <w:b/>
          <w:sz w:val="28"/>
          <w:szCs w:val="28"/>
        </w:rPr>
        <w:lastRenderedPageBreak/>
        <w:t>附件</w:t>
      </w:r>
      <w:r w:rsidRPr="005C0FE8">
        <w:rPr>
          <w:rFonts w:ascii="宋体" w:hAnsi="宋体"/>
          <w:b/>
          <w:sz w:val="28"/>
          <w:szCs w:val="28"/>
        </w:rPr>
        <w:t>1</w:t>
      </w:r>
    </w:p>
    <w:p w:rsidR="003A7115" w:rsidRPr="005C0FE8" w:rsidRDefault="003A7115" w:rsidP="00267347">
      <w:pPr>
        <w:spacing w:beforeLines="50" w:line="600" w:lineRule="exact"/>
        <w:jc w:val="center"/>
        <w:rPr>
          <w:rFonts w:ascii="宋体"/>
          <w:szCs w:val="21"/>
        </w:rPr>
      </w:pPr>
      <w:r w:rsidRPr="005C0FE8">
        <w:rPr>
          <w:rFonts w:ascii="宋体" w:hAnsi="宋体" w:hint="eastAsia"/>
          <w:szCs w:val="21"/>
        </w:rPr>
        <w:t>《国际性文艺新闻出版评奖管理办法》</w:t>
      </w:r>
    </w:p>
    <w:p w:rsidR="003A7115" w:rsidRPr="005C0FE8" w:rsidRDefault="003A7115" w:rsidP="00267347">
      <w:pPr>
        <w:spacing w:afterLines="50" w:line="600" w:lineRule="exact"/>
        <w:jc w:val="center"/>
        <w:rPr>
          <w:rFonts w:ascii="宋体"/>
          <w:szCs w:val="21"/>
        </w:rPr>
      </w:pPr>
      <w:r w:rsidRPr="005C0FE8">
        <w:rPr>
          <w:rFonts w:ascii="宋体" w:hAnsi="宋体" w:hint="eastAsia"/>
          <w:szCs w:val="21"/>
        </w:rPr>
        <w:t>中所设全国性艺术奖项</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一、“音乐与舞蹈学”一级学科</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中国音乐金钟奖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中国舞蹈荷花奖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二、“戏剧与影视学”一级学科</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中国戏剧奖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中国曲艺牡丹奖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中国电影华表奖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中国电影金鸡奖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中国电视金鹰奖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中国电视剧飞天奖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中国电视星光奖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中国广播电视节目奖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大众电影百花奖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三、“美术学”一级学科</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中国美术奖创作奖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书法兰亭奖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中国摄影金像奖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四、综合</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“五个一工程”奖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文华奖群星奖</w:t>
      </w:r>
    </w:p>
    <w:p w:rsidR="003A7115" w:rsidRPr="005C0FE8" w:rsidRDefault="003A7115" w:rsidP="00292744">
      <w:pPr>
        <w:spacing w:line="490" w:lineRule="exact"/>
        <w:ind w:firstLineChars="200" w:firstLine="420"/>
        <w:rPr>
          <w:rFonts w:ascii="宋体"/>
          <w:szCs w:val="21"/>
        </w:rPr>
      </w:pPr>
      <w:r w:rsidRPr="005C0FE8">
        <w:rPr>
          <w:rFonts w:ascii="宋体" w:hAnsi="宋体" w:hint="eastAsia"/>
          <w:szCs w:val="21"/>
        </w:rPr>
        <w:t>民间文艺山花奖</w:t>
      </w:r>
    </w:p>
    <w:p w:rsidR="003A7115" w:rsidRPr="005C0FE8" w:rsidRDefault="003A7115" w:rsidP="0014108E">
      <w:pPr>
        <w:rPr>
          <w:rFonts w:ascii="宋体"/>
          <w:szCs w:val="21"/>
        </w:rPr>
      </w:pPr>
    </w:p>
    <w:p w:rsidR="003A7115" w:rsidRPr="005C0FE8" w:rsidRDefault="003A7115" w:rsidP="0014108E">
      <w:pPr>
        <w:rPr>
          <w:rFonts w:ascii="宋体"/>
          <w:szCs w:val="21"/>
        </w:rPr>
      </w:pPr>
    </w:p>
    <w:p w:rsidR="003A7115" w:rsidRPr="005C0FE8" w:rsidRDefault="003A7115" w:rsidP="0014108E">
      <w:pPr>
        <w:rPr>
          <w:rFonts w:ascii="宋体"/>
          <w:szCs w:val="21"/>
        </w:rPr>
      </w:pPr>
    </w:p>
    <w:p w:rsidR="003A7115" w:rsidRPr="005C0FE8" w:rsidRDefault="003A7115" w:rsidP="0014108E">
      <w:pPr>
        <w:rPr>
          <w:rFonts w:ascii="宋体"/>
          <w:szCs w:val="21"/>
        </w:rPr>
      </w:pPr>
    </w:p>
    <w:p w:rsidR="003A7115" w:rsidRPr="005C0FE8" w:rsidRDefault="003A7115" w:rsidP="0014108E">
      <w:pPr>
        <w:rPr>
          <w:rFonts w:ascii="宋体"/>
          <w:b/>
          <w:sz w:val="28"/>
          <w:szCs w:val="28"/>
        </w:rPr>
      </w:pPr>
      <w:r w:rsidRPr="005C0FE8">
        <w:rPr>
          <w:rFonts w:ascii="宋体" w:hAnsi="宋体" w:hint="eastAsia"/>
          <w:b/>
          <w:sz w:val="28"/>
          <w:szCs w:val="28"/>
        </w:rPr>
        <w:lastRenderedPageBreak/>
        <w:t>附件</w:t>
      </w:r>
      <w:r w:rsidRPr="005C0FE8">
        <w:rPr>
          <w:rFonts w:ascii="宋体" w:hAnsi="宋体"/>
          <w:b/>
          <w:sz w:val="28"/>
          <w:szCs w:val="28"/>
        </w:rPr>
        <w:t>2</w:t>
      </w:r>
    </w:p>
    <w:p w:rsidR="003A7115" w:rsidRPr="005C0FE8" w:rsidRDefault="003A7115" w:rsidP="00FB43D6">
      <w:pPr>
        <w:jc w:val="center"/>
        <w:rPr>
          <w:rFonts w:ascii="宋体"/>
          <w:b/>
          <w:sz w:val="28"/>
          <w:szCs w:val="28"/>
        </w:rPr>
      </w:pPr>
      <w:r w:rsidRPr="005C0FE8">
        <w:rPr>
          <w:rFonts w:ascii="宋体" w:hAnsi="宋体" w:hint="eastAsia"/>
          <w:b/>
          <w:sz w:val="28"/>
          <w:szCs w:val="28"/>
        </w:rPr>
        <w:t>河南大学人文社会学科认定的重点出版社名单</w:t>
      </w:r>
    </w:p>
    <w:p w:rsidR="003A7115" w:rsidRPr="005C0FE8" w:rsidRDefault="003A7115" w:rsidP="00C52539">
      <w:pPr>
        <w:spacing w:line="360" w:lineRule="auto"/>
      </w:pPr>
    </w:p>
    <w:p w:rsidR="003A7115" w:rsidRPr="005C0FE8" w:rsidRDefault="003A7115" w:rsidP="00C52539">
      <w:pPr>
        <w:numPr>
          <w:ilvl w:val="0"/>
          <w:numId w:val="18"/>
        </w:numPr>
        <w:spacing w:line="360" w:lineRule="auto"/>
        <w:rPr>
          <w:rFonts w:ascii="宋体"/>
          <w:sz w:val="24"/>
          <w:szCs w:val="24"/>
        </w:rPr>
      </w:pPr>
      <w:r w:rsidRPr="005C0FE8">
        <w:rPr>
          <w:rFonts w:ascii="宋体" w:hAnsi="宋体" w:hint="eastAsia"/>
          <w:sz w:val="24"/>
          <w:szCs w:val="24"/>
        </w:rPr>
        <w:t>科学出版社</w:t>
      </w:r>
    </w:p>
    <w:p w:rsidR="003A7115" w:rsidRPr="005C0FE8" w:rsidRDefault="003A7115" w:rsidP="00C52539">
      <w:pPr>
        <w:numPr>
          <w:ilvl w:val="0"/>
          <w:numId w:val="18"/>
        </w:numPr>
        <w:spacing w:line="360" w:lineRule="auto"/>
        <w:rPr>
          <w:rFonts w:ascii="宋体"/>
          <w:sz w:val="24"/>
          <w:szCs w:val="24"/>
        </w:rPr>
      </w:pPr>
      <w:r w:rsidRPr="005C0FE8">
        <w:rPr>
          <w:rFonts w:ascii="宋体" w:hAnsi="宋体" w:hint="eastAsia"/>
          <w:sz w:val="24"/>
          <w:szCs w:val="24"/>
        </w:rPr>
        <w:t>商务印书馆</w:t>
      </w:r>
    </w:p>
    <w:p w:rsidR="003A7115" w:rsidRPr="005C0FE8" w:rsidRDefault="003A7115" w:rsidP="00C52539">
      <w:pPr>
        <w:numPr>
          <w:ilvl w:val="0"/>
          <w:numId w:val="18"/>
        </w:numPr>
        <w:spacing w:line="360" w:lineRule="auto"/>
        <w:rPr>
          <w:rFonts w:ascii="宋体"/>
          <w:sz w:val="24"/>
          <w:szCs w:val="24"/>
        </w:rPr>
      </w:pPr>
      <w:r w:rsidRPr="005C0FE8">
        <w:rPr>
          <w:rFonts w:ascii="宋体" w:hAnsi="宋体" w:hint="eastAsia"/>
          <w:sz w:val="24"/>
          <w:szCs w:val="24"/>
        </w:rPr>
        <w:t>高等教育出版社</w:t>
      </w:r>
    </w:p>
    <w:p w:rsidR="003A7115" w:rsidRPr="005C0FE8" w:rsidRDefault="003A7115" w:rsidP="00C52539">
      <w:pPr>
        <w:numPr>
          <w:ilvl w:val="0"/>
          <w:numId w:val="18"/>
        </w:numPr>
        <w:spacing w:line="360" w:lineRule="auto"/>
        <w:rPr>
          <w:rFonts w:ascii="宋体"/>
          <w:sz w:val="24"/>
          <w:szCs w:val="24"/>
        </w:rPr>
      </w:pPr>
      <w:r w:rsidRPr="005C0FE8">
        <w:rPr>
          <w:rFonts w:ascii="宋体" w:hAnsi="宋体" w:hint="eastAsia"/>
          <w:sz w:val="24"/>
          <w:szCs w:val="24"/>
        </w:rPr>
        <w:t>教育科学出版社</w:t>
      </w:r>
    </w:p>
    <w:p w:rsidR="003A7115" w:rsidRPr="005C0FE8" w:rsidRDefault="003A7115" w:rsidP="00C52539">
      <w:pPr>
        <w:numPr>
          <w:ilvl w:val="0"/>
          <w:numId w:val="18"/>
        </w:numPr>
        <w:spacing w:line="360" w:lineRule="auto"/>
        <w:rPr>
          <w:rFonts w:ascii="宋体"/>
          <w:sz w:val="24"/>
          <w:szCs w:val="24"/>
        </w:rPr>
      </w:pPr>
      <w:r w:rsidRPr="005C0FE8">
        <w:rPr>
          <w:rFonts w:ascii="宋体" w:hAnsi="宋体" w:hint="eastAsia"/>
          <w:sz w:val="24"/>
          <w:szCs w:val="24"/>
        </w:rPr>
        <w:t>中国大百科全书出版社</w:t>
      </w:r>
    </w:p>
    <w:p w:rsidR="003A7115" w:rsidRPr="005C0FE8" w:rsidRDefault="003A7115" w:rsidP="00C52539">
      <w:pPr>
        <w:numPr>
          <w:ilvl w:val="0"/>
          <w:numId w:val="18"/>
        </w:numPr>
        <w:spacing w:line="360" w:lineRule="auto"/>
        <w:rPr>
          <w:rFonts w:ascii="宋体"/>
          <w:sz w:val="24"/>
          <w:szCs w:val="24"/>
        </w:rPr>
      </w:pPr>
      <w:r w:rsidRPr="005C0FE8">
        <w:rPr>
          <w:rFonts w:ascii="宋体" w:hAnsi="宋体" w:hint="eastAsia"/>
          <w:sz w:val="24"/>
          <w:szCs w:val="24"/>
        </w:rPr>
        <w:t>中国社会科学出版社</w:t>
      </w:r>
    </w:p>
    <w:p w:rsidR="003A7115" w:rsidRPr="005C0FE8" w:rsidRDefault="003A7115" w:rsidP="00C52539">
      <w:pPr>
        <w:numPr>
          <w:ilvl w:val="0"/>
          <w:numId w:val="18"/>
        </w:numPr>
        <w:spacing w:line="360" w:lineRule="auto"/>
        <w:rPr>
          <w:rFonts w:ascii="宋体"/>
          <w:sz w:val="24"/>
          <w:szCs w:val="24"/>
        </w:rPr>
      </w:pPr>
      <w:r w:rsidRPr="005C0FE8">
        <w:rPr>
          <w:rFonts w:ascii="宋体" w:hAnsi="宋体" w:hint="eastAsia"/>
          <w:sz w:val="24"/>
          <w:szCs w:val="24"/>
        </w:rPr>
        <w:t>新华出版社</w:t>
      </w:r>
    </w:p>
    <w:p w:rsidR="003A7115" w:rsidRPr="005C0FE8" w:rsidRDefault="003A7115" w:rsidP="00C52539">
      <w:pPr>
        <w:numPr>
          <w:ilvl w:val="0"/>
          <w:numId w:val="18"/>
        </w:numPr>
        <w:spacing w:line="360" w:lineRule="auto"/>
        <w:rPr>
          <w:rFonts w:ascii="宋体"/>
          <w:sz w:val="24"/>
          <w:szCs w:val="24"/>
        </w:rPr>
      </w:pPr>
      <w:r w:rsidRPr="005C0FE8">
        <w:rPr>
          <w:rFonts w:ascii="宋体" w:hAnsi="宋体" w:hint="eastAsia"/>
          <w:sz w:val="24"/>
          <w:szCs w:val="24"/>
        </w:rPr>
        <w:t>人民文学出版社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中央文献出版社</w:t>
      </w:r>
      <w:r w:rsidRPr="005C0FE8">
        <w:rPr>
          <w:rFonts w:ascii="宋体" w:hAnsi="宋体"/>
          <w:sz w:val="24"/>
          <w:szCs w:val="24"/>
        </w:rPr>
        <w:t xml:space="preserve"> </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人民美术出版社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人民音乐出版社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中华书局</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人民出版社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人民教育出版社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外语教学与研究出版社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上海外语教育出版社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人民体育出版社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法律出版社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中国经济出版社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社会科学文献出版社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红旗出版社</w:t>
      </w:r>
    </w:p>
    <w:p w:rsidR="003A7115" w:rsidRPr="005C0FE8" w:rsidRDefault="003A7115" w:rsidP="00C52539">
      <w:pPr>
        <w:pStyle w:val="a7"/>
        <w:numPr>
          <w:ilvl w:val="0"/>
          <w:numId w:val="18"/>
        </w:numPr>
        <w:spacing w:line="360" w:lineRule="auto"/>
        <w:ind w:firstLineChars="0"/>
        <w:rPr>
          <w:rFonts w:ascii="宋体"/>
          <w:sz w:val="24"/>
          <w:szCs w:val="24"/>
        </w:rPr>
      </w:pPr>
      <w:r w:rsidRPr="005C0FE8">
        <w:rPr>
          <w:rFonts w:ascii="宋体" w:hAnsi="宋体" w:hint="eastAsia"/>
          <w:sz w:val="24"/>
          <w:szCs w:val="24"/>
        </w:rPr>
        <w:t>中国环境科学出版社</w:t>
      </w:r>
    </w:p>
    <w:p w:rsidR="003A7115" w:rsidRPr="005C0FE8" w:rsidRDefault="003A7115" w:rsidP="00C52539">
      <w:pPr>
        <w:spacing w:line="360" w:lineRule="auto"/>
        <w:rPr>
          <w:rFonts w:ascii="宋体"/>
          <w:szCs w:val="21"/>
        </w:rPr>
      </w:pPr>
      <w:r w:rsidRPr="005C0FE8">
        <w:t xml:space="preserve">            </w:t>
      </w:r>
    </w:p>
    <w:p w:rsidR="003A7115" w:rsidRPr="005C0FE8" w:rsidRDefault="003A7115" w:rsidP="0014108E">
      <w:pPr>
        <w:rPr>
          <w:rFonts w:ascii="宋体"/>
          <w:szCs w:val="21"/>
        </w:rPr>
      </w:pPr>
    </w:p>
    <w:p w:rsidR="003A7115" w:rsidRPr="005C0FE8" w:rsidRDefault="003A7115" w:rsidP="0014108E">
      <w:pPr>
        <w:rPr>
          <w:rFonts w:ascii="宋体"/>
          <w:szCs w:val="21"/>
        </w:rPr>
      </w:pPr>
    </w:p>
    <w:p w:rsidR="003A7115" w:rsidRPr="005C0FE8" w:rsidRDefault="003A7115" w:rsidP="0014108E">
      <w:pPr>
        <w:rPr>
          <w:rFonts w:ascii="宋体"/>
          <w:szCs w:val="21"/>
        </w:rPr>
      </w:pPr>
    </w:p>
    <w:p w:rsidR="003A7115" w:rsidRPr="005C0FE8" w:rsidRDefault="003A7115" w:rsidP="0014108E">
      <w:pPr>
        <w:rPr>
          <w:rFonts w:ascii="宋体"/>
          <w:szCs w:val="21"/>
        </w:rPr>
      </w:pPr>
    </w:p>
    <w:p w:rsidR="003A7115" w:rsidRPr="005C0FE8" w:rsidRDefault="003A7115" w:rsidP="0014108E">
      <w:pPr>
        <w:rPr>
          <w:rFonts w:ascii="宋体"/>
          <w:b/>
          <w:sz w:val="28"/>
          <w:szCs w:val="28"/>
        </w:rPr>
      </w:pPr>
      <w:r w:rsidRPr="005C0FE8">
        <w:rPr>
          <w:rFonts w:ascii="宋体" w:hAnsi="宋体" w:hint="eastAsia"/>
          <w:b/>
          <w:sz w:val="28"/>
          <w:szCs w:val="28"/>
        </w:rPr>
        <w:lastRenderedPageBreak/>
        <w:t>附件</w:t>
      </w:r>
      <w:r w:rsidRPr="005C0FE8">
        <w:rPr>
          <w:rFonts w:ascii="宋体" w:hAnsi="宋体"/>
          <w:b/>
          <w:sz w:val="28"/>
          <w:szCs w:val="28"/>
        </w:rPr>
        <w:t>3</w:t>
      </w:r>
    </w:p>
    <w:p w:rsidR="003A7115" w:rsidRPr="005C0FE8" w:rsidRDefault="003A7115" w:rsidP="00267347">
      <w:pPr>
        <w:spacing w:beforeLines="50" w:line="600" w:lineRule="exact"/>
        <w:jc w:val="center"/>
        <w:rPr>
          <w:rFonts w:ascii="宋体"/>
          <w:b/>
          <w:sz w:val="28"/>
          <w:szCs w:val="28"/>
        </w:rPr>
      </w:pPr>
      <w:r w:rsidRPr="005C0FE8">
        <w:rPr>
          <w:rFonts w:ascii="宋体" w:hAnsi="宋体" w:hint="eastAsia"/>
          <w:b/>
          <w:sz w:val="28"/>
          <w:szCs w:val="28"/>
        </w:rPr>
        <w:t>河南大学人文社科</w:t>
      </w:r>
      <w:r w:rsidRPr="005C0FE8">
        <w:rPr>
          <w:rFonts w:ascii="宋体" w:hAnsi="宋体"/>
          <w:b/>
          <w:sz w:val="28"/>
          <w:szCs w:val="28"/>
        </w:rPr>
        <w:t>A</w:t>
      </w:r>
      <w:r w:rsidRPr="005C0FE8">
        <w:rPr>
          <w:rFonts w:ascii="宋体" w:hAnsi="宋体" w:hint="eastAsia"/>
          <w:b/>
          <w:sz w:val="28"/>
          <w:szCs w:val="28"/>
        </w:rPr>
        <w:t>、</w:t>
      </w:r>
      <w:r w:rsidRPr="005C0FE8">
        <w:rPr>
          <w:rFonts w:ascii="宋体" w:hAnsi="宋体"/>
          <w:b/>
          <w:sz w:val="28"/>
          <w:szCs w:val="28"/>
        </w:rPr>
        <w:t>B</w:t>
      </w:r>
      <w:r w:rsidRPr="005C0FE8">
        <w:rPr>
          <w:rFonts w:ascii="宋体" w:hAnsi="宋体" w:hint="eastAsia"/>
          <w:b/>
          <w:sz w:val="28"/>
          <w:szCs w:val="28"/>
        </w:rPr>
        <w:t>类期刊目录</w:t>
      </w:r>
      <w:r w:rsidRPr="005C0FE8">
        <w:rPr>
          <w:rFonts w:ascii="宋体" w:hAnsi="宋体"/>
          <w:b/>
          <w:sz w:val="28"/>
          <w:szCs w:val="28"/>
        </w:rPr>
        <w:t xml:space="preserve"> </w:t>
      </w:r>
      <w:r w:rsidRPr="005C0FE8">
        <w:rPr>
          <w:rFonts w:ascii="宋体" w:hAnsi="宋体" w:hint="eastAsia"/>
          <w:b/>
          <w:sz w:val="28"/>
          <w:szCs w:val="28"/>
        </w:rPr>
        <w:t>（调整）</w:t>
      </w:r>
    </w:p>
    <w:p w:rsidR="003A7115" w:rsidRPr="005C0FE8" w:rsidRDefault="003A7115" w:rsidP="00F1108B">
      <w:pPr>
        <w:spacing w:beforeLines="50" w:afterLines="30" w:line="600" w:lineRule="exact"/>
        <w:jc w:val="center"/>
        <w:rPr>
          <w:rFonts w:ascii="宋体"/>
          <w:b/>
          <w:sz w:val="28"/>
          <w:szCs w:val="28"/>
        </w:rPr>
      </w:pPr>
      <w:r w:rsidRPr="005C0FE8">
        <w:rPr>
          <w:rFonts w:ascii="宋体" w:hAnsi="宋体" w:cs="宋体"/>
          <w:b/>
          <w:kern w:val="0"/>
          <w:sz w:val="28"/>
          <w:szCs w:val="28"/>
        </w:rPr>
        <w:t>A</w:t>
      </w:r>
      <w:r w:rsidRPr="005C0FE8">
        <w:rPr>
          <w:rFonts w:ascii="宋体" w:hAnsi="宋体" w:cs="宋体" w:hint="eastAsia"/>
          <w:b/>
          <w:kern w:val="0"/>
          <w:sz w:val="28"/>
          <w:szCs w:val="28"/>
        </w:rPr>
        <w:t>类期刊（拟定</w:t>
      </w:r>
      <w:r w:rsidRPr="005C0FE8">
        <w:rPr>
          <w:rFonts w:ascii="宋体" w:hAnsi="宋体" w:cs="宋体"/>
          <w:b/>
          <w:kern w:val="0"/>
          <w:sz w:val="28"/>
          <w:szCs w:val="28"/>
        </w:rPr>
        <w:t>25</w:t>
      </w:r>
      <w:r w:rsidRPr="005C0FE8">
        <w:rPr>
          <w:rFonts w:ascii="宋体" w:hAnsi="宋体" w:cs="宋体" w:hint="eastAsia"/>
          <w:b/>
          <w:kern w:val="0"/>
          <w:sz w:val="28"/>
          <w:szCs w:val="28"/>
        </w:rPr>
        <w:t>种）</w:t>
      </w:r>
    </w:p>
    <w:tbl>
      <w:tblPr>
        <w:tblW w:w="8922" w:type="dxa"/>
        <w:jc w:val="center"/>
        <w:tblLayout w:type="fixed"/>
        <w:tblLook w:val="0000"/>
      </w:tblPr>
      <w:tblGrid>
        <w:gridCol w:w="493"/>
        <w:gridCol w:w="2299"/>
        <w:gridCol w:w="6"/>
        <w:gridCol w:w="4611"/>
        <w:gridCol w:w="1513"/>
      </w:tblGrid>
      <w:tr w:rsidR="003A7115" w:rsidRPr="005C0FE8" w:rsidTr="00BB7713">
        <w:trPr>
          <w:trHeight w:val="234"/>
          <w:jc w:val="center"/>
        </w:trPr>
        <w:tc>
          <w:tcPr>
            <w:tcW w:w="493" w:type="dxa"/>
            <w:tcBorders>
              <w:top w:val="single" w:sz="12" w:space="0" w:color="auto"/>
              <w:left w:val="single" w:sz="12" w:space="0" w:color="auto"/>
              <w:bottom w:val="single" w:sz="4" w:space="0" w:color="auto"/>
              <w:right w:val="single" w:sz="4" w:space="0" w:color="auto"/>
            </w:tcBorders>
            <w:vAlign w:val="center"/>
          </w:tcPr>
          <w:p w:rsidR="003A7115" w:rsidRPr="00F97DF6" w:rsidRDefault="003A7115" w:rsidP="00267347">
            <w:pPr>
              <w:widowControl/>
              <w:spacing w:beforeLines="50" w:afterLines="50" w:line="300" w:lineRule="exact"/>
              <w:jc w:val="center"/>
              <w:rPr>
                <w:rFonts w:ascii="宋体" w:cs="宋体"/>
                <w:b/>
                <w:kern w:val="0"/>
                <w:sz w:val="24"/>
                <w:szCs w:val="24"/>
              </w:rPr>
            </w:pPr>
            <w:r w:rsidRPr="00F97DF6">
              <w:rPr>
                <w:rFonts w:ascii="宋体" w:hAnsi="宋体" w:cs="宋体" w:hint="eastAsia"/>
                <w:b/>
                <w:kern w:val="0"/>
                <w:sz w:val="24"/>
                <w:szCs w:val="24"/>
              </w:rPr>
              <w:t>序号</w:t>
            </w:r>
          </w:p>
        </w:tc>
        <w:tc>
          <w:tcPr>
            <w:tcW w:w="2299" w:type="dxa"/>
            <w:tcBorders>
              <w:top w:val="single" w:sz="12" w:space="0" w:color="auto"/>
              <w:left w:val="nil"/>
              <w:bottom w:val="single" w:sz="4" w:space="0" w:color="auto"/>
              <w:right w:val="single" w:sz="4" w:space="0" w:color="auto"/>
            </w:tcBorders>
            <w:vAlign w:val="center"/>
          </w:tcPr>
          <w:p w:rsidR="003A7115" w:rsidRPr="00F97DF6" w:rsidRDefault="003A7115" w:rsidP="00267347">
            <w:pPr>
              <w:widowControl/>
              <w:spacing w:beforeLines="50" w:afterLines="50" w:line="300" w:lineRule="exact"/>
              <w:jc w:val="center"/>
              <w:rPr>
                <w:rFonts w:ascii="宋体" w:cs="宋体"/>
                <w:b/>
                <w:kern w:val="0"/>
                <w:sz w:val="24"/>
                <w:szCs w:val="24"/>
              </w:rPr>
            </w:pPr>
            <w:r w:rsidRPr="00F97DF6">
              <w:rPr>
                <w:rFonts w:ascii="宋体" w:hAnsi="宋体" w:cs="宋体" w:hint="eastAsia"/>
                <w:b/>
                <w:kern w:val="0"/>
                <w:sz w:val="24"/>
                <w:szCs w:val="24"/>
              </w:rPr>
              <w:t>刊</w:t>
            </w:r>
            <w:r w:rsidRPr="00F97DF6">
              <w:rPr>
                <w:rFonts w:ascii="宋体" w:hAnsi="宋体" w:cs="宋体"/>
                <w:b/>
                <w:kern w:val="0"/>
                <w:sz w:val="24"/>
                <w:szCs w:val="24"/>
              </w:rPr>
              <w:t xml:space="preserve">  </w:t>
            </w:r>
            <w:r w:rsidRPr="00F97DF6">
              <w:rPr>
                <w:rFonts w:ascii="宋体" w:hAnsi="宋体" w:cs="宋体" w:hint="eastAsia"/>
                <w:b/>
                <w:kern w:val="0"/>
                <w:sz w:val="24"/>
                <w:szCs w:val="24"/>
              </w:rPr>
              <w:t>名</w:t>
            </w:r>
          </w:p>
        </w:tc>
        <w:tc>
          <w:tcPr>
            <w:tcW w:w="4617" w:type="dxa"/>
            <w:gridSpan w:val="2"/>
            <w:tcBorders>
              <w:top w:val="single" w:sz="12" w:space="0" w:color="auto"/>
              <w:left w:val="nil"/>
              <w:bottom w:val="single" w:sz="4" w:space="0" w:color="auto"/>
              <w:right w:val="single" w:sz="4" w:space="0" w:color="auto"/>
            </w:tcBorders>
            <w:vAlign w:val="center"/>
          </w:tcPr>
          <w:p w:rsidR="003A7115" w:rsidRPr="00F97DF6" w:rsidRDefault="003A7115" w:rsidP="00267347">
            <w:pPr>
              <w:widowControl/>
              <w:spacing w:beforeLines="50" w:afterLines="50" w:line="300" w:lineRule="exact"/>
              <w:jc w:val="center"/>
              <w:rPr>
                <w:rFonts w:ascii="宋体" w:cs="宋体"/>
                <w:b/>
                <w:kern w:val="0"/>
                <w:sz w:val="24"/>
                <w:szCs w:val="24"/>
              </w:rPr>
            </w:pPr>
            <w:r w:rsidRPr="00F97DF6">
              <w:rPr>
                <w:rFonts w:ascii="宋体" w:hAnsi="宋体" w:cs="宋体" w:hint="eastAsia"/>
                <w:b/>
                <w:kern w:val="0"/>
                <w:sz w:val="24"/>
                <w:szCs w:val="24"/>
              </w:rPr>
              <w:t>主办单位</w:t>
            </w:r>
          </w:p>
        </w:tc>
        <w:tc>
          <w:tcPr>
            <w:tcW w:w="1513" w:type="dxa"/>
            <w:tcBorders>
              <w:top w:val="single" w:sz="12" w:space="0" w:color="auto"/>
              <w:left w:val="nil"/>
              <w:bottom w:val="single" w:sz="4" w:space="0" w:color="auto"/>
              <w:right w:val="single" w:sz="12" w:space="0" w:color="auto"/>
            </w:tcBorders>
            <w:vAlign w:val="center"/>
          </w:tcPr>
          <w:p w:rsidR="003A7115" w:rsidRPr="00F97DF6" w:rsidRDefault="003A7115" w:rsidP="00267347">
            <w:pPr>
              <w:widowControl/>
              <w:spacing w:beforeLines="50" w:afterLines="50" w:line="300" w:lineRule="exact"/>
              <w:jc w:val="center"/>
              <w:rPr>
                <w:rFonts w:ascii="宋体" w:cs="宋体"/>
                <w:b/>
                <w:kern w:val="0"/>
                <w:sz w:val="24"/>
                <w:szCs w:val="24"/>
              </w:rPr>
            </w:pPr>
            <w:r w:rsidRPr="00F97DF6">
              <w:rPr>
                <w:rFonts w:ascii="宋体" w:hAnsi="宋体" w:cs="宋体" w:hint="eastAsia"/>
                <w:b/>
                <w:kern w:val="0"/>
                <w:sz w:val="24"/>
                <w:szCs w:val="24"/>
              </w:rPr>
              <w:t>所属学科</w:t>
            </w:r>
          </w:p>
          <w:p w:rsidR="003A7115" w:rsidRPr="00F97DF6" w:rsidRDefault="003A7115" w:rsidP="00267347">
            <w:pPr>
              <w:widowControl/>
              <w:spacing w:beforeLines="50" w:afterLines="50" w:line="300" w:lineRule="exact"/>
              <w:jc w:val="center"/>
              <w:rPr>
                <w:rFonts w:ascii="宋体" w:cs="宋体"/>
                <w:b/>
                <w:kern w:val="0"/>
                <w:sz w:val="24"/>
                <w:szCs w:val="24"/>
              </w:rPr>
            </w:pPr>
            <w:r w:rsidRPr="00F97DF6">
              <w:rPr>
                <w:rFonts w:ascii="宋体" w:hAnsi="宋体" w:cs="宋体" w:hint="eastAsia"/>
                <w:b/>
                <w:kern w:val="0"/>
                <w:sz w:val="24"/>
                <w:szCs w:val="24"/>
              </w:rPr>
              <w:t>或门类</w:t>
            </w:r>
          </w:p>
        </w:tc>
      </w:tr>
      <w:tr w:rsidR="003A7115" w:rsidRPr="005C0FE8" w:rsidTr="00BB7713">
        <w:trPr>
          <w:trHeight w:val="618"/>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E51AF2">
            <w:pPr>
              <w:pStyle w:val="a7"/>
              <w:widowControl/>
              <w:numPr>
                <w:ilvl w:val="0"/>
                <w:numId w:val="8"/>
              </w:numPr>
              <w:spacing w:line="400" w:lineRule="exact"/>
              <w:ind w:firstLineChars="0"/>
              <w:rPr>
                <w:rFonts w:ascii="宋体" w:hAnsi="宋体" w:cs="宋体"/>
                <w:kern w:val="0"/>
                <w:szCs w:val="21"/>
              </w:rPr>
            </w:pPr>
            <w:r w:rsidRPr="005C0FE8">
              <w:rPr>
                <w:rFonts w:ascii="宋体" w:hAnsi="宋体" w:cs="宋体"/>
                <w:kern w:val="0"/>
                <w:szCs w:val="21"/>
              </w:rPr>
              <w:t>1</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法学研究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中国社会科学院法学研究所</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法学类排名第二，北大核心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版排名第一，原学校认定为</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类，院系申请仍为</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BB7713">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法</w:t>
            </w:r>
            <w:r w:rsidRPr="005C0FE8">
              <w:rPr>
                <w:rFonts w:ascii="宋体" w:hAnsi="宋体" w:cs="宋体"/>
                <w:color w:val="000000"/>
                <w:kern w:val="0"/>
                <w:szCs w:val="21"/>
              </w:rPr>
              <w:t xml:space="preserve">  </w:t>
            </w:r>
            <w:r w:rsidRPr="005C0FE8">
              <w:rPr>
                <w:rFonts w:ascii="宋体" w:hAnsi="宋体" w:cs="宋体" w:hint="eastAsia"/>
                <w:color w:val="000000"/>
                <w:kern w:val="0"/>
                <w:szCs w:val="21"/>
              </w:rPr>
              <w:t>学</w:t>
            </w:r>
          </w:p>
        </w:tc>
      </w:tr>
      <w:tr w:rsidR="003A7115" w:rsidRPr="005C0FE8" w:rsidTr="00BB7713">
        <w:trPr>
          <w:trHeight w:val="234"/>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3</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政治学研究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中国社会科学院政治学研究所</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政治学类排名第三，北大核心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版排名第二，原学校认定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年度中国人文社会科学期刊评价报告该类第三名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BB7713">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政治学</w:t>
            </w:r>
          </w:p>
        </w:tc>
      </w:tr>
      <w:tr w:rsidR="003A7115" w:rsidRPr="005C0FE8" w:rsidTr="00BB7713">
        <w:trPr>
          <w:trHeight w:val="234"/>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5</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社会学研究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中国社会科学院社会学研究所</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社会学类排名第一，北大核心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年度中国人文社会科学期刊评价报告该类第二名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BB7713">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社会学</w:t>
            </w:r>
          </w:p>
        </w:tc>
      </w:tr>
      <w:tr w:rsidR="003A7115" w:rsidRPr="005C0FE8" w:rsidTr="00BB7713">
        <w:trPr>
          <w:trHeight w:val="234"/>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6</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民族研究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中国社会科学院民族学与人类学研究所</w:t>
            </w: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民族学类排名第一，北大核心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BB7713">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民族学</w:t>
            </w:r>
          </w:p>
        </w:tc>
      </w:tr>
      <w:tr w:rsidR="003A7115" w:rsidRPr="005C0FE8" w:rsidTr="00BB7713">
        <w:trPr>
          <w:trHeight w:val="234"/>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cs="宋体"/>
                <w:kern w:val="0"/>
                <w:szCs w:val="21"/>
              </w:rPr>
            </w:pPr>
            <w:r w:rsidRPr="005C0FE8">
              <w:rPr>
                <w:rFonts w:ascii="宋体" w:hAnsi="宋体" w:cs="宋体"/>
                <w:kern w:val="0"/>
                <w:szCs w:val="21"/>
              </w:rPr>
              <w:t>5</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求是</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中国共产党中央委员会</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该类排名第二，北大核心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版该类排名第四，原学校认定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年度中国人文社会科学期刊评价报告马克思主义学科类第一名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马克思</w:t>
            </w:r>
          </w:p>
          <w:p w:rsidR="003A7115" w:rsidRPr="005C0FE8" w:rsidRDefault="003A7115" w:rsidP="00BB7713">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主义理论</w:t>
            </w:r>
          </w:p>
        </w:tc>
      </w:tr>
      <w:tr w:rsidR="003A7115" w:rsidRPr="005C0FE8" w:rsidTr="00BB7713">
        <w:trPr>
          <w:trHeight w:val="234"/>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9</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管理世界</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中华人民共和国国务院发展研究中心</w:t>
            </w: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管理类排名第一，北大核心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版排名第一，原学校认定为</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vMerge w:val="restart"/>
            <w:tcBorders>
              <w:top w:val="single" w:sz="4" w:space="0" w:color="auto"/>
              <w:left w:val="nil"/>
              <w:bottom w:val="single" w:sz="4" w:space="0" w:color="auto"/>
              <w:right w:val="single" w:sz="12" w:space="0" w:color="auto"/>
            </w:tcBorders>
            <w:vAlign w:val="center"/>
          </w:tcPr>
          <w:p w:rsidR="003A7115" w:rsidRPr="005C0FE8" w:rsidRDefault="003A7115" w:rsidP="00BB7713">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管理学</w:t>
            </w:r>
          </w:p>
        </w:tc>
      </w:tr>
      <w:tr w:rsidR="003A7115" w:rsidRPr="005C0FE8" w:rsidTr="00BB7713">
        <w:trPr>
          <w:trHeight w:val="234"/>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11</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管理科学学报</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国家自然科学基金委员会管理科学部</w:t>
            </w: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法学类排名第七，北大核心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版排</w:t>
            </w:r>
            <w:r w:rsidRPr="005C0FE8">
              <w:rPr>
                <w:rFonts w:ascii="宋体" w:hAnsi="宋体" w:cs="宋体" w:hint="eastAsia"/>
                <w:color w:val="000000"/>
                <w:kern w:val="0"/>
                <w:sz w:val="18"/>
                <w:szCs w:val="18"/>
              </w:rPr>
              <w:lastRenderedPageBreak/>
              <w:t>名第二，原学校认定为</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年度中国人文社会科学期刊评价报告该类第十名</w:t>
            </w:r>
          </w:p>
        </w:tc>
        <w:tc>
          <w:tcPr>
            <w:tcW w:w="1513" w:type="dxa"/>
            <w:vMerge/>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p>
        </w:tc>
      </w:tr>
      <w:tr w:rsidR="003A7115" w:rsidRPr="005C0FE8" w:rsidTr="00BB7713">
        <w:trPr>
          <w:trHeight w:val="234"/>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lastRenderedPageBreak/>
              <w:t>15</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经济研究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中国社会科学院经济研究所</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经济学类排名第一，北大核心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类期刊，院系申请为</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vMerge w:val="restart"/>
            <w:tcBorders>
              <w:top w:val="single" w:sz="4" w:space="0" w:color="auto"/>
              <w:left w:val="nil"/>
              <w:right w:val="single" w:sz="12"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经济学</w:t>
            </w:r>
          </w:p>
        </w:tc>
      </w:tr>
      <w:tr w:rsidR="003A7115" w:rsidRPr="005C0FE8" w:rsidTr="00BB7713">
        <w:trPr>
          <w:trHeight w:val="234"/>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17</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金融研究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中国金融学会</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经济学类排名第六，北大核心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版金融类排名第一，原学校认定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年度中国人文社会科学期刊评价报告该类第四名</w:t>
            </w:r>
          </w:p>
        </w:tc>
        <w:tc>
          <w:tcPr>
            <w:tcW w:w="1513" w:type="dxa"/>
            <w:vMerge/>
            <w:tcBorders>
              <w:left w:val="nil"/>
              <w:right w:val="single" w:sz="12"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p>
        </w:tc>
      </w:tr>
      <w:tr w:rsidR="003A7115" w:rsidRPr="005C0FE8" w:rsidTr="00E51AF2">
        <w:trPr>
          <w:trHeight w:hRule="exact" w:val="1746"/>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21</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中国图书馆学报</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中国图书馆学会、国家图书馆</w:t>
            </w:r>
          </w:p>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民族学类排名第一，北大核心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300" w:lineRule="exact"/>
              <w:jc w:val="center"/>
              <w:rPr>
                <w:rFonts w:ascii="宋体" w:cs="宋体"/>
                <w:color w:val="000000"/>
                <w:kern w:val="0"/>
                <w:szCs w:val="21"/>
              </w:rPr>
            </w:pPr>
            <w:r w:rsidRPr="005C0FE8">
              <w:rPr>
                <w:rFonts w:ascii="宋体" w:hAnsi="宋体" w:cs="宋体" w:hint="eastAsia"/>
                <w:color w:val="000000"/>
                <w:kern w:val="0"/>
                <w:szCs w:val="21"/>
              </w:rPr>
              <w:t>图书馆、情报与档案管理</w:t>
            </w:r>
          </w:p>
        </w:tc>
      </w:tr>
      <w:tr w:rsidR="003A7115" w:rsidRPr="005C0FE8" w:rsidTr="00C07C61">
        <w:trPr>
          <w:trHeight w:hRule="exact" w:val="2024"/>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23</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教育研究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中央教育科学研究所</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教育学类排名第一，北大核心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版教育学类排名第一，原学校认定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教育学</w:t>
            </w:r>
          </w:p>
        </w:tc>
      </w:tr>
      <w:tr w:rsidR="003A7115" w:rsidRPr="005C0FE8" w:rsidTr="00E51AF2">
        <w:trPr>
          <w:trHeight w:hRule="exact" w:val="2004"/>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25</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心理学报</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中国心理学会、中国科学院心理研究所</w:t>
            </w: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心理学类排名第一，北大核心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版哲学类排名第二，原学校认定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心理学</w:t>
            </w:r>
          </w:p>
        </w:tc>
      </w:tr>
      <w:tr w:rsidR="003A7115" w:rsidRPr="005C0FE8" w:rsidTr="00E51AF2">
        <w:trPr>
          <w:trHeight w:hRule="exact" w:val="2030"/>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26</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体育科学</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中国体育科学学会</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体育学类排名第一，北大核心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版体育类排名第一，原学校认定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体育学</w:t>
            </w:r>
          </w:p>
        </w:tc>
      </w:tr>
      <w:tr w:rsidR="003A7115" w:rsidRPr="005C0FE8" w:rsidTr="00E51AF2">
        <w:trPr>
          <w:trHeight w:hRule="exact" w:val="2183"/>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lastRenderedPageBreak/>
              <w:t>28</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考古</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中国社会科学院考古研究所</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考古学类排名第一，北大核心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版哲学类排名第一，院系申请，新增）；</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考古学</w:t>
            </w:r>
          </w:p>
        </w:tc>
      </w:tr>
      <w:tr w:rsidR="003A7115" w:rsidRPr="005C0FE8" w:rsidTr="00E51AF2">
        <w:trPr>
          <w:trHeight w:hRule="exact" w:val="2035"/>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29</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历史研究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历史学类排名第一，北大核心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版历史学类排名第一，原学校认定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历史学</w:t>
            </w:r>
          </w:p>
        </w:tc>
      </w:tr>
      <w:tr w:rsidR="003A7115" w:rsidRPr="005C0FE8" w:rsidTr="00E51AF2">
        <w:trPr>
          <w:trHeight w:hRule="exact" w:val="2035"/>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33</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文学评论</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中国社会科学院文学研究所</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文学类排名第一，北大核心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版文学类排名第一，原学校认定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360" w:lineRule="exact"/>
              <w:jc w:val="center"/>
              <w:rPr>
                <w:rFonts w:ascii="宋体" w:cs="宋体"/>
                <w:color w:val="000000"/>
                <w:kern w:val="0"/>
                <w:szCs w:val="21"/>
              </w:rPr>
            </w:pPr>
            <w:r w:rsidRPr="005C0FE8">
              <w:rPr>
                <w:rFonts w:ascii="宋体" w:hAnsi="宋体" w:cs="宋体" w:hint="eastAsia"/>
                <w:color w:val="000000"/>
                <w:kern w:val="0"/>
                <w:szCs w:val="21"/>
              </w:rPr>
              <w:t>中国文学</w:t>
            </w:r>
          </w:p>
        </w:tc>
      </w:tr>
      <w:tr w:rsidR="003A7115" w:rsidRPr="005C0FE8" w:rsidTr="00E51AF2">
        <w:trPr>
          <w:trHeight w:hRule="exact" w:val="2172"/>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35</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外国文学评论</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中国社会科学院外国文学研究所</w:t>
            </w: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外国文学类排名第一，北大核心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版外国文学类排名第一，原学校认定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年度中国人文社会科学期刊评价报告该类第五名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360" w:lineRule="exact"/>
              <w:jc w:val="center"/>
              <w:rPr>
                <w:rFonts w:ascii="宋体" w:cs="宋体"/>
                <w:color w:val="000000"/>
                <w:kern w:val="0"/>
                <w:szCs w:val="21"/>
              </w:rPr>
            </w:pPr>
            <w:r w:rsidRPr="005C0FE8">
              <w:rPr>
                <w:rFonts w:ascii="宋体" w:hAnsi="宋体" w:cs="宋体" w:hint="eastAsia"/>
                <w:color w:val="000000"/>
                <w:kern w:val="0"/>
                <w:szCs w:val="21"/>
              </w:rPr>
              <w:t>外国文学</w:t>
            </w:r>
          </w:p>
        </w:tc>
      </w:tr>
      <w:tr w:rsidR="003A7115" w:rsidRPr="005C0FE8" w:rsidTr="00BB7713">
        <w:trPr>
          <w:trHeight w:val="719"/>
          <w:jc w:val="center"/>
        </w:trPr>
        <w:tc>
          <w:tcPr>
            <w:tcW w:w="493" w:type="dxa"/>
            <w:tcBorders>
              <w:top w:val="single" w:sz="4" w:space="0" w:color="auto"/>
              <w:left w:val="single" w:sz="4"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cs="宋体"/>
                <w:kern w:val="0"/>
                <w:szCs w:val="21"/>
                <w:u w:val="single"/>
              </w:rPr>
            </w:pPr>
            <w:r w:rsidRPr="005C0FE8">
              <w:rPr>
                <w:rFonts w:ascii="宋体" w:hAnsi="宋体" w:cs="宋体"/>
                <w:kern w:val="0"/>
                <w:szCs w:val="21"/>
              </w:rPr>
              <w:t>36</w:t>
            </w:r>
          </w:p>
        </w:tc>
        <w:tc>
          <w:tcPr>
            <w:tcW w:w="2305" w:type="dxa"/>
            <w:gridSpan w:val="2"/>
            <w:tcBorders>
              <w:top w:val="single" w:sz="4" w:space="0" w:color="auto"/>
              <w:left w:val="single" w:sz="4" w:space="0" w:color="auto"/>
              <w:bottom w:val="single" w:sz="4" w:space="0" w:color="auto"/>
              <w:right w:val="single" w:sz="4" w:space="0" w:color="auto"/>
            </w:tcBorders>
            <w:vAlign w:val="center"/>
          </w:tcPr>
          <w:p w:rsidR="003A7115" w:rsidRPr="005C0FE8" w:rsidRDefault="003A7115" w:rsidP="00E51AF2">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外语教学与研究</w:t>
            </w:r>
          </w:p>
        </w:tc>
        <w:tc>
          <w:tcPr>
            <w:tcW w:w="4611" w:type="dxa"/>
            <w:tcBorders>
              <w:top w:val="single" w:sz="4" w:space="0" w:color="auto"/>
              <w:left w:val="single" w:sz="4" w:space="0" w:color="auto"/>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北京外国语大学</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外国语言类排名第一，北大核心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年度中国人文社会科学期刊评价报告该类第二名</w:t>
            </w:r>
          </w:p>
        </w:tc>
        <w:tc>
          <w:tcPr>
            <w:tcW w:w="1513" w:type="dxa"/>
            <w:vMerge w:val="restart"/>
            <w:tcBorders>
              <w:top w:val="single" w:sz="4" w:space="0" w:color="auto"/>
              <w:left w:val="single" w:sz="4" w:space="0" w:color="auto"/>
              <w:right w:val="single" w:sz="12" w:space="0" w:color="auto"/>
            </w:tcBorders>
            <w:vAlign w:val="center"/>
          </w:tcPr>
          <w:p w:rsidR="003A7115" w:rsidRPr="005C0FE8" w:rsidRDefault="003A7115" w:rsidP="00270C48">
            <w:pPr>
              <w:widowControl/>
              <w:spacing w:line="360" w:lineRule="exact"/>
              <w:jc w:val="center"/>
              <w:rPr>
                <w:rFonts w:ascii="宋体" w:cs="宋体"/>
                <w:color w:val="000000"/>
                <w:kern w:val="0"/>
                <w:szCs w:val="21"/>
              </w:rPr>
            </w:pPr>
            <w:r w:rsidRPr="005C0FE8">
              <w:rPr>
                <w:rFonts w:ascii="宋体" w:hAnsi="宋体" w:cs="宋体" w:hint="eastAsia"/>
                <w:color w:val="000000"/>
                <w:kern w:val="0"/>
                <w:szCs w:val="21"/>
              </w:rPr>
              <w:t>语言学</w:t>
            </w:r>
          </w:p>
        </w:tc>
      </w:tr>
      <w:tr w:rsidR="003A7115" w:rsidRPr="005C0FE8" w:rsidTr="00E51AF2">
        <w:trPr>
          <w:trHeight w:val="1790"/>
          <w:jc w:val="center"/>
        </w:trPr>
        <w:tc>
          <w:tcPr>
            <w:tcW w:w="493" w:type="dxa"/>
            <w:tcBorders>
              <w:top w:val="single" w:sz="4" w:space="0" w:color="auto"/>
              <w:left w:val="single" w:sz="4"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cs="宋体"/>
                <w:kern w:val="0"/>
                <w:szCs w:val="21"/>
              </w:rPr>
            </w:pPr>
          </w:p>
        </w:tc>
        <w:tc>
          <w:tcPr>
            <w:tcW w:w="2305" w:type="dxa"/>
            <w:gridSpan w:val="2"/>
            <w:tcBorders>
              <w:top w:val="single" w:sz="4" w:space="0" w:color="auto"/>
              <w:left w:val="nil"/>
              <w:right w:val="single" w:sz="4" w:space="0" w:color="auto"/>
            </w:tcBorders>
            <w:vAlign w:val="center"/>
          </w:tcPr>
          <w:p w:rsidR="003A7115" w:rsidRPr="005C0FE8" w:rsidRDefault="003A7115" w:rsidP="00E51AF2">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中国语文</w:t>
            </w:r>
          </w:p>
        </w:tc>
        <w:tc>
          <w:tcPr>
            <w:tcW w:w="4611" w:type="dxa"/>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中国社会科学院语言研究所</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该类排名第一，北大核心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版该类排名第一，原学校认定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vMerge/>
            <w:tcBorders>
              <w:left w:val="nil"/>
              <w:right w:val="single" w:sz="12" w:space="0" w:color="auto"/>
            </w:tcBorders>
            <w:vAlign w:val="center"/>
          </w:tcPr>
          <w:p w:rsidR="003A7115" w:rsidRPr="005C0FE8" w:rsidRDefault="003A7115" w:rsidP="00270C48">
            <w:pPr>
              <w:widowControl/>
              <w:spacing w:line="360" w:lineRule="exact"/>
              <w:jc w:val="center"/>
              <w:rPr>
                <w:rFonts w:ascii="宋体" w:cs="宋体"/>
                <w:color w:val="000000"/>
                <w:kern w:val="0"/>
                <w:szCs w:val="21"/>
              </w:rPr>
            </w:pPr>
          </w:p>
        </w:tc>
      </w:tr>
      <w:tr w:rsidR="003A7115" w:rsidRPr="005C0FE8" w:rsidTr="00E51AF2">
        <w:trPr>
          <w:trHeight w:hRule="exact" w:val="1720"/>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37</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新闻与传播研究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中国社会科学院新闻与传播研究所</w:t>
            </w: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该类排名第二，北大核心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版该类排名第二，原学校认定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360" w:lineRule="exact"/>
              <w:jc w:val="center"/>
              <w:rPr>
                <w:rFonts w:ascii="宋体" w:cs="宋体"/>
                <w:color w:val="000000"/>
                <w:kern w:val="0"/>
                <w:szCs w:val="21"/>
              </w:rPr>
            </w:pPr>
            <w:r w:rsidRPr="005C0FE8">
              <w:rPr>
                <w:rFonts w:ascii="宋体" w:hAnsi="宋体" w:cs="宋体" w:hint="eastAsia"/>
                <w:color w:val="000000"/>
                <w:kern w:val="0"/>
                <w:szCs w:val="21"/>
              </w:rPr>
              <w:t>新闻传播学</w:t>
            </w:r>
          </w:p>
        </w:tc>
      </w:tr>
      <w:tr w:rsidR="003A7115" w:rsidRPr="005C0FE8" w:rsidTr="00E51AF2">
        <w:trPr>
          <w:trHeight w:hRule="exact" w:val="2026"/>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lastRenderedPageBreak/>
              <w:t>39</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音乐研究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人民音乐出版社</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该类排名第一，北大核心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版该类排名第一，原学校认定</w:t>
            </w:r>
            <w:r w:rsidRPr="005C0FE8">
              <w:rPr>
                <w:rFonts w:ascii="宋体" w:hAnsi="宋体" w:cs="宋体"/>
                <w:color w:val="000000"/>
                <w:kern w:val="0"/>
                <w:sz w:val="18"/>
                <w:szCs w:val="18"/>
              </w:rPr>
              <w:t>B</w:t>
            </w:r>
            <w:r w:rsidRPr="005C0FE8">
              <w:rPr>
                <w:rFonts w:ascii="宋体" w:hAnsi="宋体" w:cs="宋体" w:hint="eastAsia"/>
                <w:color w:val="000000"/>
                <w:kern w:val="0"/>
                <w:sz w:val="18"/>
                <w:szCs w:val="18"/>
              </w:rPr>
              <w:t>类期刊，新认定为</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类，替换中国音乐学）；</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年度中国人文社会科学期刊评价报告该类第三名</w:t>
            </w:r>
          </w:p>
        </w:tc>
        <w:tc>
          <w:tcPr>
            <w:tcW w:w="1513" w:type="dxa"/>
            <w:vMerge w:val="restart"/>
            <w:tcBorders>
              <w:top w:val="single" w:sz="4" w:space="0" w:color="auto"/>
              <w:left w:val="nil"/>
              <w:right w:val="single" w:sz="12" w:space="0" w:color="auto"/>
            </w:tcBorders>
            <w:vAlign w:val="center"/>
          </w:tcPr>
          <w:p w:rsidR="003A7115" w:rsidRPr="005C0FE8" w:rsidRDefault="003A7115" w:rsidP="00270C48">
            <w:pPr>
              <w:spacing w:line="400" w:lineRule="exact"/>
              <w:jc w:val="center"/>
              <w:rPr>
                <w:rFonts w:ascii="宋体" w:cs="宋体"/>
                <w:color w:val="000000"/>
                <w:kern w:val="0"/>
                <w:szCs w:val="21"/>
              </w:rPr>
            </w:pPr>
            <w:r w:rsidRPr="005C0FE8">
              <w:rPr>
                <w:rFonts w:ascii="宋体" w:hAnsi="宋体" w:cs="宋体" w:hint="eastAsia"/>
                <w:color w:val="000000"/>
                <w:kern w:val="0"/>
                <w:szCs w:val="21"/>
              </w:rPr>
              <w:t>艺术学</w:t>
            </w:r>
          </w:p>
        </w:tc>
      </w:tr>
      <w:tr w:rsidR="003A7115" w:rsidRPr="005C0FE8" w:rsidTr="00E51AF2">
        <w:trPr>
          <w:trHeight w:hRule="exact" w:val="1723"/>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40</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文艺研究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中国艺术研究院</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该类排名第一，北大核心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版该类排名第五，原学校认定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vMerge/>
            <w:tcBorders>
              <w:left w:val="nil"/>
              <w:right w:val="single" w:sz="12" w:space="0" w:color="auto"/>
            </w:tcBorders>
            <w:vAlign w:val="center"/>
          </w:tcPr>
          <w:p w:rsidR="003A7115" w:rsidRPr="005C0FE8" w:rsidRDefault="003A7115" w:rsidP="00270C48">
            <w:pPr>
              <w:spacing w:line="400" w:lineRule="exact"/>
              <w:jc w:val="center"/>
              <w:rPr>
                <w:rFonts w:ascii="宋体" w:cs="宋体"/>
                <w:color w:val="000000"/>
                <w:kern w:val="0"/>
                <w:szCs w:val="21"/>
              </w:rPr>
            </w:pPr>
          </w:p>
        </w:tc>
      </w:tr>
      <w:tr w:rsidR="003A7115" w:rsidRPr="005C0FE8" w:rsidTr="00E51AF2">
        <w:trPr>
          <w:trHeight w:hRule="exact" w:val="2028"/>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42</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美术研究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中央美术学院</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该类排名第一，北大核心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版该类排名第一，原学校认定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年度中国人文社会科学期刊评价报告该类第十五名</w:t>
            </w:r>
          </w:p>
        </w:tc>
        <w:tc>
          <w:tcPr>
            <w:tcW w:w="1513" w:type="dxa"/>
            <w:vMerge/>
            <w:tcBorders>
              <w:left w:val="nil"/>
              <w:right w:val="single" w:sz="12"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p>
        </w:tc>
      </w:tr>
      <w:tr w:rsidR="003A7115" w:rsidRPr="005C0FE8" w:rsidTr="00E51AF2">
        <w:trPr>
          <w:trHeight w:hRule="exact" w:val="1857"/>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hAnsi="宋体" w:cs="宋体"/>
                <w:kern w:val="0"/>
                <w:szCs w:val="21"/>
              </w:rPr>
            </w:pPr>
            <w:r w:rsidRPr="005C0FE8">
              <w:rPr>
                <w:rFonts w:ascii="宋体" w:hAnsi="宋体" w:cs="宋体"/>
                <w:kern w:val="0"/>
                <w:szCs w:val="21"/>
              </w:rPr>
              <w:t>44</w:t>
            </w: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哲学研究</w:t>
            </w:r>
          </w:p>
        </w:tc>
        <w:tc>
          <w:tcPr>
            <w:tcW w:w="4617" w:type="dxa"/>
            <w:gridSpan w:val="2"/>
            <w:tcBorders>
              <w:top w:val="single" w:sz="4" w:space="0" w:color="auto"/>
              <w:left w:val="nil"/>
              <w:bottom w:val="single" w:sz="4" w:space="0" w:color="auto"/>
              <w:right w:val="single" w:sz="4" w:space="0" w:color="auto"/>
            </w:tcBorders>
            <w:vAlign w:val="center"/>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中国社会科学院哲学研究所</w:t>
            </w:r>
          </w:p>
          <w:p w:rsidR="003A7115" w:rsidRPr="005C0FE8" w:rsidRDefault="003A7115" w:rsidP="00E51AF2">
            <w:pPr>
              <w:widowControl/>
              <w:spacing w:line="400" w:lineRule="exact"/>
              <w:rPr>
                <w:rFonts w:ascii="宋体" w:cs="宋体"/>
                <w:color w:val="000000"/>
                <w:kern w:val="0"/>
                <w:sz w:val="18"/>
                <w:szCs w:val="18"/>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该类排名第一，北大核心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版该类排名第一，原学校认定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年度中国人文社会科学期刊评价报告该类第一名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70C48">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哲</w:t>
            </w:r>
            <w:r w:rsidRPr="005C0FE8">
              <w:rPr>
                <w:rFonts w:ascii="宋体" w:hAnsi="宋体" w:cs="宋体"/>
                <w:color w:val="000000"/>
                <w:kern w:val="0"/>
                <w:szCs w:val="21"/>
              </w:rPr>
              <w:t xml:space="preserve">  </w:t>
            </w:r>
            <w:r w:rsidRPr="005C0FE8">
              <w:rPr>
                <w:rFonts w:ascii="宋体" w:hAnsi="宋体" w:cs="宋体" w:hint="eastAsia"/>
                <w:color w:val="000000"/>
                <w:kern w:val="0"/>
                <w:szCs w:val="21"/>
              </w:rPr>
              <w:t>学</w:t>
            </w:r>
          </w:p>
        </w:tc>
      </w:tr>
      <w:tr w:rsidR="003A7115" w:rsidRPr="005C0FE8" w:rsidTr="00E51AF2">
        <w:trPr>
          <w:trHeight w:hRule="exact" w:val="1880"/>
          <w:jc w:val="center"/>
        </w:trPr>
        <w:tc>
          <w:tcPr>
            <w:tcW w:w="493" w:type="dxa"/>
            <w:tcBorders>
              <w:top w:val="single" w:sz="4" w:space="0" w:color="auto"/>
              <w:left w:val="single" w:sz="12" w:space="0" w:color="auto"/>
              <w:bottom w:val="single" w:sz="4" w:space="0" w:color="auto"/>
              <w:right w:val="single" w:sz="4" w:space="0" w:color="auto"/>
            </w:tcBorders>
            <w:vAlign w:val="center"/>
          </w:tcPr>
          <w:p w:rsidR="003A7115" w:rsidRPr="005C0FE8" w:rsidRDefault="003A7115" w:rsidP="00270C48">
            <w:pPr>
              <w:pStyle w:val="a7"/>
              <w:widowControl/>
              <w:numPr>
                <w:ilvl w:val="0"/>
                <w:numId w:val="8"/>
              </w:numPr>
              <w:spacing w:line="400" w:lineRule="exact"/>
              <w:ind w:firstLineChars="0"/>
              <w:jc w:val="center"/>
              <w:rPr>
                <w:rFonts w:ascii="宋体" w:cs="宋体"/>
                <w:kern w:val="0"/>
                <w:szCs w:val="21"/>
              </w:rPr>
            </w:pPr>
          </w:p>
        </w:tc>
        <w:tc>
          <w:tcPr>
            <w:tcW w:w="2299" w:type="dxa"/>
            <w:tcBorders>
              <w:top w:val="single" w:sz="4" w:space="0" w:color="auto"/>
              <w:left w:val="nil"/>
              <w:bottom w:val="single" w:sz="4" w:space="0" w:color="auto"/>
              <w:right w:val="single" w:sz="4" w:space="0" w:color="auto"/>
            </w:tcBorders>
            <w:vAlign w:val="center"/>
          </w:tcPr>
          <w:p w:rsidR="003A7115" w:rsidRPr="005C0FE8" w:rsidRDefault="003A7115" w:rsidP="00833799">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世界宗教研究</w:t>
            </w:r>
          </w:p>
        </w:tc>
        <w:tc>
          <w:tcPr>
            <w:tcW w:w="4617" w:type="dxa"/>
            <w:gridSpan w:val="2"/>
            <w:tcBorders>
              <w:top w:val="single" w:sz="4" w:space="0" w:color="auto"/>
              <w:left w:val="nil"/>
              <w:bottom w:val="single" w:sz="4" w:space="0" w:color="auto"/>
              <w:right w:val="single" w:sz="4" w:space="0" w:color="auto"/>
            </w:tcBorders>
          </w:tcPr>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Cs w:val="21"/>
              </w:rPr>
              <w:t>中国社会科学院世界宗教研究所</w:t>
            </w:r>
          </w:p>
          <w:p w:rsidR="003A7115" w:rsidRPr="005C0FE8" w:rsidRDefault="003A7115" w:rsidP="00E51AF2">
            <w:pPr>
              <w:widowControl/>
              <w:spacing w:line="400" w:lineRule="exact"/>
              <w:rPr>
                <w:rFonts w:ascii="宋体" w:cs="宋体"/>
                <w:color w:val="000000"/>
                <w:kern w:val="0"/>
                <w:szCs w:val="21"/>
              </w:rPr>
            </w:pPr>
            <w:r w:rsidRPr="005C0FE8">
              <w:rPr>
                <w:rFonts w:ascii="宋体" w:hAnsi="宋体" w:cs="宋体" w:hint="eastAsia"/>
                <w:color w:val="000000"/>
                <w:kern w:val="0"/>
                <w:sz w:val="18"/>
                <w:szCs w:val="18"/>
              </w:rPr>
              <w:t>（</w:t>
            </w:r>
            <w:r w:rsidRPr="005C0FE8">
              <w:rPr>
                <w:rFonts w:ascii="宋体" w:hAnsi="宋体" w:cs="宋体"/>
                <w:color w:val="000000"/>
                <w:kern w:val="0"/>
                <w:sz w:val="18"/>
                <w:szCs w:val="18"/>
              </w:rPr>
              <w:t>2014-2015CSSCI</w:t>
            </w:r>
            <w:r w:rsidRPr="005C0FE8">
              <w:rPr>
                <w:rFonts w:ascii="宋体" w:hAnsi="宋体" w:cs="宋体" w:hint="eastAsia"/>
                <w:color w:val="000000"/>
                <w:kern w:val="0"/>
                <w:sz w:val="18"/>
                <w:szCs w:val="18"/>
              </w:rPr>
              <w:t>该类排名第一，北大核心</w:t>
            </w:r>
            <w:r w:rsidRPr="005C0FE8">
              <w:rPr>
                <w:rFonts w:ascii="宋体" w:hAnsi="宋体" w:cs="宋体"/>
                <w:color w:val="000000"/>
                <w:kern w:val="0"/>
                <w:sz w:val="18"/>
                <w:szCs w:val="18"/>
              </w:rPr>
              <w:t>2011</w:t>
            </w:r>
            <w:r w:rsidRPr="005C0FE8">
              <w:rPr>
                <w:rFonts w:ascii="宋体" w:hAnsi="宋体" w:cs="宋体" w:hint="eastAsia"/>
                <w:color w:val="000000"/>
                <w:kern w:val="0"/>
                <w:sz w:val="18"/>
                <w:szCs w:val="18"/>
              </w:rPr>
              <w:t>版该类排名第一，原学校认定</w:t>
            </w:r>
            <w:r w:rsidRPr="005C0FE8">
              <w:rPr>
                <w:rFonts w:ascii="宋体" w:hAnsi="宋体" w:cs="宋体"/>
                <w:color w:val="000000"/>
                <w:kern w:val="0"/>
                <w:sz w:val="18"/>
                <w:szCs w:val="18"/>
              </w:rPr>
              <w:t>A</w:t>
            </w:r>
            <w:r w:rsidRPr="005C0FE8">
              <w:rPr>
                <w:rFonts w:ascii="宋体" w:hAnsi="宋体" w:cs="宋体" w:hint="eastAsia"/>
                <w:color w:val="000000"/>
                <w:kern w:val="0"/>
                <w:sz w:val="18"/>
                <w:szCs w:val="18"/>
              </w:rPr>
              <w:t>类期刊）；</w:t>
            </w:r>
            <w:r w:rsidRPr="005C0FE8">
              <w:rPr>
                <w:rFonts w:ascii="宋体" w:hAnsi="宋体" w:cs="宋体"/>
                <w:color w:val="000000"/>
                <w:kern w:val="0"/>
                <w:sz w:val="18"/>
                <w:szCs w:val="18"/>
              </w:rPr>
              <w:t>2014</w:t>
            </w:r>
            <w:r w:rsidRPr="005C0FE8">
              <w:rPr>
                <w:rFonts w:ascii="宋体" w:hAnsi="宋体" w:cs="宋体" w:hint="eastAsia"/>
                <w:color w:val="000000"/>
                <w:kern w:val="0"/>
                <w:sz w:val="18"/>
                <w:szCs w:val="18"/>
              </w:rPr>
              <w:t>年度中国人文社会科学期刊评价报告该类第</w:t>
            </w:r>
            <w:r w:rsidRPr="005C0FE8">
              <w:rPr>
                <w:rFonts w:ascii="宋体" w:hAnsi="宋体" w:cs="宋体"/>
                <w:color w:val="000000"/>
                <w:kern w:val="0"/>
                <w:sz w:val="18"/>
                <w:szCs w:val="18"/>
              </w:rPr>
              <w:t>1</w:t>
            </w:r>
            <w:r w:rsidRPr="005C0FE8">
              <w:rPr>
                <w:rFonts w:ascii="宋体" w:hAnsi="宋体" w:cs="宋体" w:hint="eastAsia"/>
                <w:color w:val="000000"/>
                <w:kern w:val="0"/>
                <w:sz w:val="18"/>
                <w:szCs w:val="18"/>
              </w:rPr>
              <w:t>名</w:t>
            </w:r>
          </w:p>
        </w:tc>
        <w:tc>
          <w:tcPr>
            <w:tcW w:w="1513" w:type="dxa"/>
            <w:tcBorders>
              <w:top w:val="single" w:sz="4" w:space="0" w:color="auto"/>
              <w:left w:val="nil"/>
              <w:bottom w:val="single" w:sz="4" w:space="0" w:color="auto"/>
              <w:right w:val="single" w:sz="12" w:space="0" w:color="auto"/>
            </w:tcBorders>
            <w:vAlign w:val="center"/>
          </w:tcPr>
          <w:p w:rsidR="003A7115" w:rsidRPr="005C0FE8" w:rsidRDefault="003A7115" w:rsidP="00232716">
            <w:pPr>
              <w:widowControl/>
              <w:spacing w:line="400" w:lineRule="exact"/>
              <w:jc w:val="center"/>
              <w:rPr>
                <w:rFonts w:ascii="宋体" w:cs="宋体"/>
                <w:color w:val="000000"/>
                <w:kern w:val="0"/>
                <w:szCs w:val="21"/>
              </w:rPr>
            </w:pPr>
            <w:r w:rsidRPr="005C0FE8">
              <w:rPr>
                <w:rFonts w:ascii="宋体" w:hAnsi="宋体" w:cs="宋体" w:hint="eastAsia"/>
                <w:color w:val="000000"/>
                <w:kern w:val="0"/>
                <w:szCs w:val="21"/>
              </w:rPr>
              <w:t>宗教学</w:t>
            </w:r>
          </w:p>
        </w:tc>
      </w:tr>
    </w:tbl>
    <w:p w:rsidR="003A7115" w:rsidRPr="005C0FE8" w:rsidRDefault="003A7115" w:rsidP="00F1108B">
      <w:pPr>
        <w:spacing w:beforeLines="50"/>
        <w:jc w:val="left"/>
        <w:rPr>
          <w:rFonts w:ascii="宋体" w:cs="宋体"/>
          <w:kern w:val="0"/>
          <w:szCs w:val="21"/>
        </w:rPr>
      </w:pPr>
      <w:r w:rsidRPr="005C0FE8">
        <w:rPr>
          <w:rFonts w:ascii="宋体" w:hAnsi="宋体" w:cs="宋体" w:hint="eastAsia"/>
          <w:b/>
          <w:kern w:val="0"/>
          <w:szCs w:val="21"/>
        </w:rPr>
        <w:t>说明：</w:t>
      </w:r>
      <w:r w:rsidRPr="005C0FE8">
        <w:rPr>
          <w:rFonts w:ascii="宋体" w:hAnsi="宋体" w:cs="宋体" w:hint="eastAsia"/>
          <w:kern w:val="0"/>
          <w:szCs w:val="21"/>
        </w:rPr>
        <w:t>凡是列入</w:t>
      </w:r>
      <w:r w:rsidRPr="005C0FE8">
        <w:rPr>
          <w:rFonts w:ascii="宋体" w:hAnsi="宋体" w:cs="宋体"/>
          <w:kern w:val="0"/>
          <w:szCs w:val="21"/>
        </w:rPr>
        <w:t>A</w:t>
      </w:r>
      <w:r w:rsidRPr="005C0FE8">
        <w:rPr>
          <w:rFonts w:ascii="宋体" w:hAnsi="宋体" w:cs="宋体" w:hint="eastAsia"/>
          <w:kern w:val="0"/>
          <w:szCs w:val="21"/>
        </w:rPr>
        <w:t>类期刊的，必须是</w:t>
      </w:r>
      <w:r w:rsidRPr="005C0FE8">
        <w:rPr>
          <w:rFonts w:ascii="宋体" w:hAnsi="宋体" w:cs="宋体"/>
          <w:kern w:val="0"/>
          <w:szCs w:val="21"/>
        </w:rPr>
        <w:t>CSSCI</w:t>
      </w:r>
      <w:r w:rsidRPr="005C0FE8">
        <w:rPr>
          <w:rFonts w:ascii="宋体" w:hAnsi="宋体" w:cs="宋体" w:hint="eastAsia"/>
          <w:kern w:val="0"/>
          <w:szCs w:val="21"/>
        </w:rPr>
        <w:t>来源刊和北大核心刊；基本保持原</w:t>
      </w:r>
      <w:r w:rsidRPr="005C0FE8">
        <w:rPr>
          <w:rFonts w:ascii="宋体" w:hAnsi="宋体" w:cs="宋体"/>
          <w:kern w:val="0"/>
          <w:szCs w:val="21"/>
        </w:rPr>
        <w:t>A</w:t>
      </w:r>
      <w:r w:rsidRPr="005C0FE8">
        <w:rPr>
          <w:rFonts w:ascii="宋体" w:hAnsi="宋体" w:cs="宋体" w:hint="eastAsia"/>
          <w:kern w:val="0"/>
          <w:szCs w:val="21"/>
        </w:rPr>
        <w:t>类期刊的</w:t>
      </w:r>
      <w:r w:rsidR="00F1108B" w:rsidRPr="005C0FE8">
        <w:rPr>
          <w:rFonts w:ascii="宋体" w:hAnsi="宋体" w:cs="宋体" w:hint="eastAsia"/>
          <w:kern w:val="0"/>
          <w:szCs w:val="21"/>
        </w:rPr>
        <w:t>相对稳定</w:t>
      </w:r>
      <w:r w:rsidRPr="005C0FE8">
        <w:rPr>
          <w:rFonts w:ascii="宋体" w:hAnsi="宋体" w:cs="宋体" w:hint="eastAsia"/>
          <w:kern w:val="0"/>
          <w:szCs w:val="21"/>
        </w:rPr>
        <w:t>。</w:t>
      </w:r>
    </w:p>
    <w:p w:rsidR="003A7115" w:rsidRPr="005C0FE8" w:rsidRDefault="003A7115" w:rsidP="00AA2FAA">
      <w:pPr>
        <w:jc w:val="left"/>
        <w:rPr>
          <w:rFonts w:ascii="宋体" w:cs="宋体"/>
          <w:kern w:val="0"/>
          <w:szCs w:val="21"/>
        </w:rPr>
      </w:pPr>
      <w:r w:rsidRPr="005C0FE8">
        <w:rPr>
          <w:rFonts w:ascii="宋体" w:hAnsi="宋体" w:cs="宋体"/>
          <w:kern w:val="0"/>
          <w:szCs w:val="21"/>
        </w:rPr>
        <w:t xml:space="preserve">         </w:t>
      </w:r>
    </w:p>
    <w:p w:rsidR="003A7115" w:rsidRPr="005C0FE8" w:rsidRDefault="003A7115" w:rsidP="005944B8">
      <w:pPr>
        <w:rPr>
          <w:rFonts w:ascii="宋体" w:cs="宋体"/>
          <w:kern w:val="0"/>
          <w:szCs w:val="21"/>
        </w:rPr>
      </w:pPr>
    </w:p>
    <w:p w:rsidR="003A7115" w:rsidRPr="005C0FE8" w:rsidRDefault="003A7115" w:rsidP="00FD11C1">
      <w:pPr>
        <w:jc w:val="center"/>
        <w:rPr>
          <w:rFonts w:ascii="宋体" w:cs="宋体"/>
          <w:b/>
          <w:kern w:val="0"/>
          <w:sz w:val="28"/>
          <w:szCs w:val="28"/>
        </w:rPr>
      </w:pPr>
      <w:r w:rsidRPr="005C0FE8">
        <w:rPr>
          <w:rFonts w:ascii="宋体" w:hAnsi="宋体" w:cs="宋体"/>
          <w:b/>
          <w:kern w:val="0"/>
          <w:sz w:val="28"/>
          <w:szCs w:val="28"/>
        </w:rPr>
        <w:t>B</w:t>
      </w:r>
      <w:r w:rsidRPr="005C0FE8">
        <w:rPr>
          <w:rFonts w:ascii="宋体" w:hAnsi="宋体" w:cs="宋体" w:hint="eastAsia"/>
          <w:b/>
          <w:kern w:val="0"/>
          <w:sz w:val="28"/>
          <w:szCs w:val="28"/>
        </w:rPr>
        <w:t>类期刊</w:t>
      </w:r>
    </w:p>
    <w:p w:rsidR="003A7115" w:rsidRPr="00DB105C" w:rsidRDefault="003A7115" w:rsidP="00F1108B">
      <w:pPr>
        <w:ind w:firstLineChars="200" w:firstLine="420"/>
        <w:jc w:val="left"/>
        <w:rPr>
          <w:rFonts w:ascii="宋体" w:cs="宋体"/>
          <w:kern w:val="0"/>
          <w:szCs w:val="21"/>
        </w:rPr>
      </w:pPr>
      <w:r w:rsidRPr="005C0FE8">
        <w:rPr>
          <w:rFonts w:ascii="宋体" w:hAnsi="宋体" w:cs="宋体" w:hint="eastAsia"/>
          <w:kern w:val="0"/>
          <w:szCs w:val="21"/>
        </w:rPr>
        <w:t>重新遴选</w:t>
      </w:r>
    </w:p>
    <w:p w:rsidR="003A7115" w:rsidRPr="00DB105C" w:rsidRDefault="003A7115" w:rsidP="00DB105C">
      <w:pPr>
        <w:jc w:val="left"/>
        <w:rPr>
          <w:szCs w:val="21"/>
        </w:rPr>
      </w:pPr>
    </w:p>
    <w:sectPr w:rsidR="003A7115" w:rsidRPr="00DB105C" w:rsidSect="001528CE">
      <w:footerReference w:type="even" r:id="rId7"/>
      <w:footerReference w:type="default" r:id="rId8"/>
      <w:pgSz w:w="11906" w:h="16838"/>
      <w:pgMar w:top="1440" w:right="1133"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115" w:rsidRDefault="003A7115" w:rsidP="00F32539">
      <w:r>
        <w:separator/>
      </w:r>
    </w:p>
  </w:endnote>
  <w:endnote w:type="continuationSeparator" w:id="0">
    <w:p w:rsidR="003A7115" w:rsidRDefault="003A7115" w:rsidP="00F325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115" w:rsidRDefault="00267347" w:rsidP="00C011DC">
    <w:pPr>
      <w:pStyle w:val="a5"/>
      <w:framePr w:wrap="around" w:vAnchor="text" w:hAnchor="margin" w:xAlign="center" w:y="1"/>
      <w:rPr>
        <w:rStyle w:val="a6"/>
      </w:rPr>
    </w:pPr>
    <w:r>
      <w:rPr>
        <w:rStyle w:val="a6"/>
      </w:rPr>
      <w:fldChar w:fldCharType="begin"/>
    </w:r>
    <w:r w:rsidR="003A7115">
      <w:rPr>
        <w:rStyle w:val="a6"/>
      </w:rPr>
      <w:instrText xml:space="preserve">PAGE  </w:instrText>
    </w:r>
    <w:r>
      <w:rPr>
        <w:rStyle w:val="a6"/>
      </w:rPr>
      <w:fldChar w:fldCharType="end"/>
    </w:r>
  </w:p>
  <w:p w:rsidR="003A7115" w:rsidRDefault="003A711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115" w:rsidRDefault="00267347" w:rsidP="00C011DC">
    <w:pPr>
      <w:pStyle w:val="a5"/>
      <w:framePr w:wrap="around" w:vAnchor="text" w:hAnchor="margin" w:xAlign="center" w:y="1"/>
      <w:rPr>
        <w:rStyle w:val="a6"/>
      </w:rPr>
    </w:pPr>
    <w:r>
      <w:rPr>
        <w:rStyle w:val="a6"/>
      </w:rPr>
      <w:fldChar w:fldCharType="begin"/>
    </w:r>
    <w:r w:rsidR="003A7115">
      <w:rPr>
        <w:rStyle w:val="a6"/>
      </w:rPr>
      <w:instrText xml:space="preserve">PAGE  </w:instrText>
    </w:r>
    <w:r>
      <w:rPr>
        <w:rStyle w:val="a6"/>
      </w:rPr>
      <w:fldChar w:fldCharType="separate"/>
    </w:r>
    <w:r w:rsidR="00F97DF6">
      <w:rPr>
        <w:rStyle w:val="a6"/>
        <w:noProof/>
      </w:rPr>
      <w:t>9</w:t>
    </w:r>
    <w:r>
      <w:rPr>
        <w:rStyle w:val="a6"/>
      </w:rPr>
      <w:fldChar w:fldCharType="end"/>
    </w:r>
  </w:p>
  <w:p w:rsidR="003A7115" w:rsidRDefault="003A711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115" w:rsidRDefault="003A7115" w:rsidP="00F32539">
      <w:r>
        <w:separator/>
      </w:r>
    </w:p>
  </w:footnote>
  <w:footnote w:type="continuationSeparator" w:id="0">
    <w:p w:rsidR="003A7115" w:rsidRDefault="003A7115" w:rsidP="00F325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lvl w:ilvl="0">
      <w:start w:val="2"/>
      <w:numFmt w:val="decimal"/>
      <w:suff w:val="nothing"/>
      <w:lvlText w:val="（%1）"/>
      <w:lvlJc w:val="left"/>
      <w:rPr>
        <w:rFonts w:cs="Times New Roman"/>
      </w:rPr>
    </w:lvl>
  </w:abstractNum>
  <w:abstractNum w:abstractNumId="1">
    <w:nsid w:val="030D3B8F"/>
    <w:multiLevelType w:val="hybridMultilevel"/>
    <w:tmpl w:val="9618C44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0A616AE3"/>
    <w:multiLevelType w:val="hybridMultilevel"/>
    <w:tmpl w:val="F818324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D8606B7"/>
    <w:multiLevelType w:val="hybridMultilevel"/>
    <w:tmpl w:val="BAE0AC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F487F65"/>
    <w:multiLevelType w:val="hybridMultilevel"/>
    <w:tmpl w:val="EADA5BF0"/>
    <w:lvl w:ilvl="0" w:tplc="CE7604A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5">
    <w:nsid w:val="14ED73BD"/>
    <w:multiLevelType w:val="hybridMultilevel"/>
    <w:tmpl w:val="370064F0"/>
    <w:lvl w:ilvl="0" w:tplc="0B6CA7A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1BB41092"/>
    <w:multiLevelType w:val="hybridMultilevel"/>
    <w:tmpl w:val="D4487D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E751FF8"/>
    <w:multiLevelType w:val="hybridMultilevel"/>
    <w:tmpl w:val="508EACD4"/>
    <w:lvl w:ilvl="0" w:tplc="0409000F">
      <w:start w:val="1"/>
      <w:numFmt w:val="decimal"/>
      <w:lvlText w:val="%1."/>
      <w:lvlJc w:val="left"/>
      <w:pPr>
        <w:ind w:left="420" w:hanging="420"/>
      </w:pPr>
      <w:rPr>
        <w:rFont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21A90FC0"/>
    <w:multiLevelType w:val="hybridMultilevel"/>
    <w:tmpl w:val="D9E0EF6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26F83F2C"/>
    <w:multiLevelType w:val="hybridMultilevel"/>
    <w:tmpl w:val="736C66B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nsid w:val="29931D91"/>
    <w:multiLevelType w:val="multilevel"/>
    <w:tmpl w:val="508EACD4"/>
    <w:lvl w:ilvl="0">
      <w:start w:val="1"/>
      <w:numFmt w:val="decimal"/>
      <w:lvlText w:val="%1."/>
      <w:lvlJc w:val="left"/>
      <w:pPr>
        <w:ind w:left="420" w:hanging="420"/>
      </w:pPr>
      <w:rPr>
        <w:rFonts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nsid w:val="395D6321"/>
    <w:multiLevelType w:val="hybridMultilevel"/>
    <w:tmpl w:val="3136418C"/>
    <w:lvl w:ilvl="0" w:tplc="3CCCB69C">
      <w:start w:val="1"/>
      <w:numFmt w:val="decimal"/>
      <w:lvlText w:val="%1、"/>
      <w:lvlJc w:val="left"/>
      <w:pPr>
        <w:ind w:left="1420" w:hanging="720"/>
      </w:pPr>
      <w:rPr>
        <w:rFonts w:ascii="宋体" w:eastAsia="宋体" w:cs="Times New Roman" w:hint="default"/>
      </w:rPr>
    </w:lvl>
    <w:lvl w:ilvl="1" w:tplc="04090019" w:tentative="1">
      <w:start w:val="1"/>
      <w:numFmt w:val="lowerLetter"/>
      <w:lvlText w:val="%2)"/>
      <w:lvlJc w:val="left"/>
      <w:pPr>
        <w:ind w:left="1540" w:hanging="420"/>
      </w:pPr>
      <w:rPr>
        <w:rFonts w:cs="Times New Roman"/>
      </w:rPr>
    </w:lvl>
    <w:lvl w:ilvl="2" w:tplc="0409001B" w:tentative="1">
      <w:start w:val="1"/>
      <w:numFmt w:val="lowerRoman"/>
      <w:lvlText w:val="%3."/>
      <w:lvlJc w:val="right"/>
      <w:pPr>
        <w:ind w:left="1960" w:hanging="420"/>
      </w:pPr>
      <w:rPr>
        <w:rFonts w:cs="Times New Roman"/>
      </w:rPr>
    </w:lvl>
    <w:lvl w:ilvl="3" w:tplc="0409000F" w:tentative="1">
      <w:start w:val="1"/>
      <w:numFmt w:val="decimal"/>
      <w:lvlText w:val="%4."/>
      <w:lvlJc w:val="left"/>
      <w:pPr>
        <w:ind w:left="2380" w:hanging="420"/>
      </w:pPr>
      <w:rPr>
        <w:rFonts w:cs="Times New Roman"/>
      </w:rPr>
    </w:lvl>
    <w:lvl w:ilvl="4" w:tplc="04090019" w:tentative="1">
      <w:start w:val="1"/>
      <w:numFmt w:val="lowerLetter"/>
      <w:lvlText w:val="%5)"/>
      <w:lvlJc w:val="left"/>
      <w:pPr>
        <w:ind w:left="2800" w:hanging="420"/>
      </w:pPr>
      <w:rPr>
        <w:rFonts w:cs="Times New Roman"/>
      </w:rPr>
    </w:lvl>
    <w:lvl w:ilvl="5" w:tplc="0409001B" w:tentative="1">
      <w:start w:val="1"/>
      <w:numFmt w:val="lowerRoman"/>
      <w:lvlText w:val="%6."/>
      <w:lvlJc w:val="right"/>
      <w:pPr>
        <w:ind w:left="3220" w:hanging="420"/>
      </w:pPr>
      <w:rPr>
        <w:rFonts w:cs="Times New Roman"/>
      </w:rPr>
    </w:lvl>
    <w:lvl w:ilvl="6" w:tplc="0409000F" w:tentative="1">
      <w:start w:val="1"/>
      <w:numFmt w:val="decimal"/>
      <w:lvlText w:val="%7."/>
      <w:lvlJc w:val="left"/>
      <w:pPr>
        <w:ind w:left="3640" w:hanging="420"/>
      </w:pPr>
      <w:rPr>
        <w:rFonts w:cs="Times New Roman"/>
      </w:rPr>
    </w:lvl>
    <w:lvl w:ilvl="7" w:tplc="04090019" w:tentative="1">
      <w:start w:val="1"/>
      <w:numFmt w:val="lowerLetter"/>
      <w:lvlText w:val="%8)"/>
      <w:lvlJc w:val="left"/>
      <w:pPr>
        <w:ind w:left="4060" w:hanging="420"/>
      </w:pPr>
      <w:rPr>
        <w:rFonts w:cs="Times New Roman"/>
      </w:rPr>
    </w:lvl>
    <w:lvl w:ilvl="8" w:tplc="0409001B" w:tentative="1">
      <w:start w:val="1"/>
      <w:numFmt w:val="lowerRoman"/>
      <w:lvlText w:val="%9."/>
      <w:lvlJc w:val="right"/>
      <w:pPr>
        <w:ind w:left="4480" w:hanging="420"/>
      </w:pPr>
      <w:rPr>
        <w:rFonts w:cs="Times New Roman"/>
      </w:rPr>
    </w:lvl>
  </w:abstractNum>
  <w:abstractNum w:abstractNumId="12">
    <w:nsid w:val="50080FED"/>
    <w:multiLevelType w:val="hybridMultilevel"/>
    <w:tmpl w:val="E0C0B7F2"/>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nsid w:val="554911E1"/>
    <w:multiLevelType w:val="hybridMultilevel"/>
    <w:tmpl w:val="16EEED0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56857CCC"/>
    <w:multiLevelType w:val="hybridMultilevel"/>
    <w:tmpl w:val="CF5471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63493BE1"/>
    <w:multiLevelType w:val="hybridMultilevel"/>
    <w:tmpl w:val="E3863E9C"/>
    <w:lvl w:ilvl="0" w:tplc="6086835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nsid w:val="650B1868"/>
    <w:multiLevelType w:val="hybridMultilevel"/>
    <w:tmpl w:val="2C48134C"/>
    <w:lvl w:ilvl="0" w:tplc="0409000F">
      <w:start w:val="1"/>
      <w:numFmt w:val="decimal"/>
      <w:lvlText w:val="%1."/>
      <w:lvlJc w:val="left"/>
      <w:pPr>
        <w:ind w:left="420" w:hanging="420"/>
      </w:pPr>
      <w:rPr>
        <w:rFont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6BF56D2A"/>
    <w:multiLevelType w:val="hybridMultilevel"/>
    <w:tmpl w:val="A86E36BA"/>
    <w:lvl w:ilvl="0" w:tplc="6086835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nsid w:val="76B66938"/>
    <w:multiLevelType w:val="hybridMultilevel"/>
    <w:tmpl w:val="E5A8E704"/>
    <w:lvl w:ilvl="0" w:tplc="461E482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9">
    <w:nsid w:val="775B40D3"/>
    <w:multiLevelType w:val="hybridMultilevel"/>
    <w:tmpl w:val="2FF2A6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9"/>
  </w:num>
  <w:num w:numId="3">
    <w:abstractNumId w:val="1"/>
  </w:num>
  <w:num w:numId="4">
    <w:abstractNumId w:val="12"/>
  </w:num>
  <w:num w:numId="5">
    <w:abstractNumId w:val="0"/>
  </w:num>
  <w:num w:numId="6">
    <w:abstractNumId w:val="11"/>
  </w:num>
  <w:num w:numId="7">
    <w:abstractNumId w:val="3"/>
  </w:num>
  <w:num w:numId="8">
    <w:abstractNumId w:val="7"/>
  </w:num>
  <w:num w:numId="9">
    <w:abstractNumId w:val="17"/>
  </w:num>
  <w:num w:numId="10">
    <w:abstractNumId w:val="6"/>
  </w:num>
  <w:num w:numId="11">
    <w:abstractNumId w:val="15"/>
  </w:num>
  <w:num w:numId="12">
    <w:abstractNumId w:val="8"/>
  </w:num>
  <w:num w:numId="13">
    <w:abstractNumId w:val="14"/>
  </w:num>
  <w:num w:numId="14">
    <w:abstractNumId w:val="13"/>
  </w:num>
  <w:num w:numId="15">
    <w:abstractNumId w:val="5"/>
  </w:num>
  <w:num w:numId="16">
    <w:abstractNumId w:val="4"/>
  </w:num>
  <w:num w:numId="17">
    <w:abstractNumId w:val="19"/>
  </w:num>
  <w:num w:numId="18">
    <w:abstractNumId w:val="16"/>
  </w:num>
  <w:num w:numId="19">
    <w:abstractNumId w:val="18"/>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50A3"/>
    <w:rsid w:val="00010F0D"/>
    <w:rsid w:val="00027434"/>
    <w:rsid w:val="00054C25"/>
    <w:rsid w:val="000719BC"/>
    <w:rsid w:val="00087DB2"/>
    <w:rsid w:val="000D23B3"/>
    <w:rsid w:val="00111B76"/>
    <w:rsid w:val="001233F1"/>
    <w:rsid w:val="0014108E"/>
    <w:rsid w:val="0014699A"/>
    <w:rsid w:val="00146BC4"/>
    <w:rsid w:val="001528CE"/>
    <w:rsid w:val="001768A9"/>
    <w:rsid w:val="001A527F"/>
    <w:rsid w:val="001B7837"/>
    <w:rsid w:val="001D077A"/>
    <w:rsid w:val="001D3818"/>
    <w:rsid w:val="001D5B15"/>
    <w:rsid w:val="00217C73"/>
    <w:rsid w:val="002204BB"/>
    <w:rsid w:val="00232716"/>
    <w:rsid w:val="0023301B"/>
    <w:rsid w:val="00244F03"/>
    <w:rsid w:val="00267347"/>
    <w:rsid w:val="00270C48"/>
    <w:rsid w:val="00292744"/>
    <w:rsid w:val="002C06CE"/>
    <w:rsid w:val="002C0D30"/>
    <w:rsid w:val="002D2C31"/>
    <w:rsid w:val="0032222C"/>
    <w:rsid w:val="00326A3E"/>
    <w:rsid w:val="00363E86"/>
    <w:rsid w:val="00376ACE"/>
    <w:rsid w:val="00384F25"/>
    <w:rsid w:val="003A7115"/>
    <w:rsid w:val="003B78CD"/>
    <w:rsid w:val="004065FE"/>
    <w:rsid w:val="00441A8E"/>
    <w:rsid w:val="00465619"/>
    <w:rsid w:val="00476114"/>
    <w:rsid w:val="00495E5B"/>
    <w:rsid w:val="00496EFF"/>
    <w:rsid w:val="0050758E"/>
    <w:rsid w:val="00516515"/>
    <w:rsid w:val="0051692B"/>
    <w:rsid w:val="005805F2"/>
    <w:rsid w:val="005944B8"/>
    <w:rsid w:val="005950BD"/>
    <w:rsid w:val="005A007D"/>
    <w:rsid w:val="005C0FE8"/>
    <w:rsid w:val="006639FE"/>
    <w:rsid w:val="006A08EE"/>
    <w:rsid w:val="006D074B"/>
    <w:rsid w:val="006E2096"/>
    <w:rsid w:val="006E3312"/>
    <w:rsid w:val="006F7991"/>
    <w:rsid w:val="00707EF8"/>
    <w:rsid w:val="00751922"/>
    <w:rsid w:val="007666D5"/>
    <w:rsid w:val="007735CD"/>
    <w:rsid w:val="0078349D"/>
    <w:rsid w:val="00803958"/>
    <w:rsid w:val="008173B5"/>
    <w:rsid w:val="00826A09"/>
    <w:rsid w:val="008318BF"/>
    <w:rsid w:val="00833799"/>
    <w:rsid w:val="00862CA3"/>
    <w:rsid w:val="00866938"/>
    <w:rsid w:val="008B2CD4"/>
    <w:rsid w:val="008D70DB"/>
    <w:rsid w:val="008E25C0"/>
    <w:rsid w:val="008E673A"/>
    <w:rsid w:val="00900A1E"/>
    <w:rsid w:val="009010C7"/>
    <w:rsid w:val="00942995"/>
    <w:rsid w:val="00946042"/>
    <w:rsid w:val="0097005E"/>
    <w:rsid w:val="009774A1"/>
    <w:rsid w:val="009B6C8B"/>
    <w:rsid w:val="00A150A3"/>
    <w:rsid w:val="00A3753A"/>
    <w:rsid w:val="00A5344F"/>
    <w:rsid w:val="00A57021"/>
    <w:rsid w:val="00A62B99"/>
    <w:rsid w:val="00A679F6"/>
    <w:rsid w:val="00A738A6"/>
    <w:rsid w:val="00AA2FAA"/>
    <w:rsid w:val="00AB7899"/>
    <w:rsid w:val="00AD639F"/>
    <w:rsid w:val="00B136BB"/>
    <w:rsid w:val="00B336C0"/>
    <w:rsid w:val="00B54429"/>
    <w:rsid w:val="00B7283D"/>
    <w:rsid w:val="00BA1073"/>
    <w:rsid w:val="00BB3986"/>
    <w:rsid w:val="00BB7713"/>
    <w:rsid w:val="00BB7B97"/>
    <w:rsid w:val="00C011DC"/>
    <w:rsid w:val="00C07C61"/>
    <w:rsid w:val="00C07C63"/>
    <w:rsid w:val="00C4420C"/>
    <w:rsid w:val="00C44FFC"/>
    <w:rsid w:val="00C52539"/>
    <w:rsid w:val="00C66691"/>
    <w:rsid w:val="00C71E73"/>
    <w:rsid w:val="00C7296F"/>
    <w:rsid w:val="00C746C3"/>
    <w:rsid w:val="00C7656F"/>
    <w:rsid w:val="00C95A39"/>
    <w:rsid w:val="00CA4083"/>
    <w:rsid w:val="00CD6193"/>
    <w:rsid w:val="00D137E8"/>
    <w:rsid w:val="00D34479"/>
    <w:rsid w:val="00D52D71"/>
    <w:rsid w:val="00D66664"/>
    <w:rsid w:val="00D7111B"/>
    <w:rsid w:val="00D75CAF"/>
    <w:rsid w:val="00DB105C"/>
    <w:rsid w:val="00DD5405"/>
    <w:rsid w:val="00DD64DB"/>
    <w:rsid w:val="00E417D3"/>
    <w:rsid w:val="00E421B9"/>
    <w:rsid w:val="00E51AF2"/>
    <w:rsid w:val="00E7596B"/>
    <w:rsid w:val="00EA7F14"/>
    <w:rsid w:val="00EB3DD7"/>
    <w:rsid w:val="00EF359C"/>
    <w:rsid w:val="00F10175"/>
    <w:rsid w:val="00F1108B"/>
    <w:rsid w:val="00F22890"/>
    <w:rsid w:val="00F24964"/>
    <w:rsid w:val="00F3058B"/>
    <w:rsid w:val="00F32539"/>
    <w:rsid w:val="00F337AF"/>
    <w:rsid w:val="00F45ED4"/>
    <w:rsid w:val="00F604CB"/>
    <w:rsid w:val="00F91E73"/>
    <w:rsid w:val="00F97DF6"/>
    <w:rsid w:val="00FA1649"/>
    <w:rsid w:val="00FB43D6"/>
    <w:rsid w:val="00FC0303"/>
    <w:rsid w:val="00FC4BD6"/>
    <w:rsid w:val="00FD11C1"/>
    <w:rsid w:val="00FF51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05E"/>
    <w:pPr>
      <w:widowControl w:val="0"/>
      <w:jc w:val="both"/>
    </w:pPr>
  </w:style>
  <w:style w:type="paragraph" w:styleId="1">
    <w:name w:val="heading 1"/>
    <w:basedOn w:val="a"/>
    <w:link w:val="1Char"/>
    <w:uiPriority w:val="99"/>
    <w:qFormat/>
    <w:rsid w:val="0014108E"/>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14108E"/>
    <w:rPr>
      <w:rFonts w:ascii="宋体" w:eastAsia="宋体" w:hAnsi="宋体" w:cs="宋体"/>
      <w:b/>
      <w:bCs/>
      <w:kern w:val="36"/>
      <w:sz w:val="48"/>
      <w:szCs w:val="48"/>
    </w:rPr>
  </w:style>
  <w:style w:type="character" w:customStyle="1" w:styleId="apple-converted-space">
    <w:name w:val="apple-converted-space"/>
    <w:basedOn w:val="a0"/>
    <w:uiPriority w:val="99"/>
    <w:rsid w:val="00C95A39"/>
    <w:rPr>
      <w:rFonts w:cs="Times New Roman"/>
    </w:rPr>
  </w:style>
  <w:style w:type="paragraph" w:styleId="a3">
    <w:name w:val="Plain Text"/>
    <w:basedOn w:val="a"/>
    <w:link w:val="Char"/>
    <w:uiPriority w:val="99"/>
    <w:rsid w:val="00C95A39"/>
    <w:pPr>
      <w:widowControl/>
      <w:spacing w:before="100" w:beforeAutospacing="1" w:after="100" w:afterAutospacing="1"/>
      <w:jc w:val="left"/>
    </w:pPr>
    <w:rPr>
      <w:rFonts w:ascii="宋体" w:hAnsi="宋体" w:cs="宋体"/>
      <w:kern w:val="0"/>
      <w:sz w:val="24"/>
      <w:szCs w:val="24"/>
    </w:rPr>
  </w:style>
  <w:style w:type="character" w:customStyle="1" w:styleId="Char">
    <w:name w:val="纯文本 Char"/>
    <w:basedOn w:val="a0"/>
    <w:link w:val="a3"/>
    <w:uiPriority w:val="99"/>
    <w:locked/>
    <w:rsid w:val="00C95A39"/>
    <w:rPr>
      <w:rFonts w:ascii="宋体" w:eastAsia="宋体" w:hAnsi="宋体" w:cs="宋体"/>
      <w:kern w:val="0"/>
      <w:sz w:val="24"/>
      <w:szCs w:val="24"/>
    </w:rPr>
  </w:style>
  <w:style w:type="paragraph" w:styleId="a4">
    <w:name w:val="header"/>
    <w:basedOn w:val="a"/>
    <w:link w:val="Char0"/>
    <w:uiPriority w:val="99"/>
    <w:rsid w:val="00F3253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F32539"/>
    <w:rPr>
      <w:rFonts w:cs="Times New Roman"/>
      <w:sz w:val="18"/>
      <w:szCs w:val="18"/>
    </w:rPr>
  </w:style>
  <w:style w:type="paragraph" w:styleId="a5">
    <w:name w:val="footer"/>
    <w:basedOn w:val="a"/>
    <w:link w:val="Char1"/>
    <w:uiPriority w:val="99"/>
    <w:rsid w:val="00F32539"/>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F32539"/>
    <w:rPr>
      <w:rFonts w:cs="Times New Roman"/>
      <w:sz w:val="18"/>
      <w:szCs w:val="18"/>
    </w:rPr>
  </w:style>
  <w:style w:type="character" w:styleId="a6">
    <w:name w:val="page number"/>
    <w:basedOn w:val="a0"/>
    <w:uiPriority w:val="99"/>
    <w:rsid w:val="0014108E"/>
    <w:rPr>
      <w:rFonts w:cs="Times New Roman"/>
    </w:rPr>
  </w:style>
  <w:style w:type="paragraph" w:styleId="a7">
    <w:name w:val="List Paragraph"/>
    <w:basedOn w:val="a"/>
    <w:uiPriority w:val="99"/>
    <w:qFormat/>
    <w:rsid w:val="0014108E"/>
    <w:pPr>
      <w:ind w:firstLineChars="200" w:firstLine="420"/>
    </w:pPr>
    <w:rPr>
      <w:rFonts w:ascii="Times New Roman" w:hAnsi="Times New Roman"/>
      <w:szCs w:val="20"/>
    </w:rPr>
  </w:style>
  <w:style w:type="table" w:styleId="a8">
    <w:name w:val="Table Grid"/>
    <w:basedOn w:val="a1"/>
    <w:uiPriority w:val="99"/>
    <w:rsid w:val="0014108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99"/>
    <w:qFormat/>
    <w:rsid w:val="0014108E"/>
    <w:pPr>
      <w:widowControl w:val="0"/>
      <w:jc w:val="both"/>
    </w:pPr>
  </w:style>
  <w:style w:type="table" w:customStyle="1" w:styleId="10">
    <w:name w:val="网格型1"/>
    <w:uiPriority w:val="99"/>
    <w:locked/>
    <w:rsid w:val="0014108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rsid w:val="00270C48"/>
    <w:rPr>
      <w:rFonts w:cs="Times New Roman"/>
      <w:sz w:val="21"/>
      <w:szCs w:val="21"/>
    </w:rPr>
  </w:style>
  <w:style w:type="paragraph" w:styleId="ab">
    <w:name w:val="annotation text"/>
    <w:basedOn w:val="a"/>
    <w:link w:val="Char2"/>
    <w:uiPriority w:val="99"/>
    <w:semiHidden/>
    <w:rsid w:val="00270C48"/>
    <w:pPr>
      <w:jc w:val="left"/>
    </w:pPr>
  </w:style>
  <w:style w:type="character" w:customStyle="1" w:styleId="Char2">
    <w:name w:val="批注文字 Char"/>
    <w:basedOn w:val="a0"/>
    <w:link w:val="ab"/>
    <w:uiPriority w:val="99"/>
    <w:semiHidden/>
    <w:locked/>
    <w:rsid w:val="00270C48"/>
    <w:rPr>
      <w:rFonts w:cs="Times New Roman"/>
    </w:rPr>
  </w:style>
  <w:style w:type="paragraph" w:styleId="ac">
    <w:name w:val="annotation subject"/>
    <w:basedOn w:val="ab"/>
    <w:next w:val="ab"/>
    <w:link w:val="Char3"/>
    <w:uiPriority w:val="99"/>
    <w:semiHidden/>
    <w:rsid w:val="00270C48"/>
    <w:rPr>
      <w:b/>
      <w:bCs/>
    </w:rPr>
  </w:style>
  <w:style w:type="character" w:customStyle="1" w:styleId="Char3">
    <w:name w:val="批注主题 Char"/>
    <w:basedOn w:val="Char2"/>
    <w:link w:val="ac"/>
    <w:uiPriority w:val="99"/>
    <w:semiHidden/>
    <w:locked/>
    <w:rsid w:val="00270C48"/>
    <w:rPr>
      <w:b/>
      <w:bCs/>
    </w:rPr>
  </w:style>
  <w:style w:type="paragraph" w:styleId="ad">
    <w:name w:val="Revision"/>
    <w:hidden/>
    <w:uiPriority w:val="99"/>
    <w:semiHidden/>
    <w:rsid w:val="00270C48"/>
  </w:style>
  <w:style w:type="paragraph" w:styleId="ae">
    <w:name w:val="Balloon Text"/>
    <w:basedOn w:val="a"/>
    <w:link w:val="Char4"/>
    <w:uiPriority w:val="99"/>
    <w:semiHidden/>
    <w:rsid w:val="00270C48"/>
    <w:rPr>
      <w:sz w:val="18"/>
      <w:szCs w:val="18"/>
    </w:rPr>
  </w:style>
  <w:style w:type="character" w:customStyle="1" w:styleId="Char4">
    <w:name w:val="批注框文本 Char"/>
    <w:basedOn w:val="a0"/>
    <w:link w:val="ae"/>
    <w:uiPriority w:val="99"/>
    <w:semiHidden/>
    <w:locked/>
    <w:rsid w:val="00270C48"/>
    <w:rPr>
      <w:rFonts w:cs="Times New Roman"/>
      <w:sz w:val="18"/>
      <w:szCs w:val="18"/>
    </w:rPr>
  </w:style>
  <w:style w:type="paragraph" w:customStyle="1" w:styleId="Default">
    <w:name w:val="Default"/>
    <w:uiPriority w:val="99"/>
    <w:rsid w:val="00FC4BD6"/>
    <w:pPr>
      <w:widowControl w:val="0"/>
      <w:autoSpaceDE w:val="0"/>
      <w:autoSpaceDN w:val="0"/>
      <w:adjustRightInd w:val="0"/>
    </w:pPr>
    <w:rPr>
      <w:rFonts w:ascii="宋体" w:cs="宋体"/>
      <w:color w:val="000000"/>
      <w:kern w:val="0"/>
      <w:sz w:val="24"/>
      <w:szCs w:val="24"/>
    </w:rPr>
  </w:style>
  <w:style w:type="paragraph" w:customStyle="1" w:styleId="CharCharCharCharCharChar1CharCharCharChar">
    <w:name w:val="Char Char Char Char Char Char1 Char Char Char Char"/>
    <w:basedOn w:val="a"/>
    <w:uiPriority w:val="99"/>
    <w:rsid w:val="009010C7"/>
    <w:pPr>
      <w:widowControl/>
      <w:spacing w:after="160" w:line="240" w:lineRule="exact"/>
      <w:jc w:val="left"/>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1747221630">
      <w:marLeft w:val="0"/>
      <w:marRight w:val="0"/>
      <w:marTop w:val="0"/>
      <w:marBottom w:val="0"/>
      <w:divBdr>
        <w:top w:val="none" w:sz="0" w:space="0" w:color="auto"/>
        <w:left w:val="none" w:sz="0" w:space="0" w:color="auto"/>
        <w:bottom w:val="none" w:sz="0" w:space="0" w:color="auto"/>
        <w:right w:val="none" w:sz="0" w:space="0" w:color="auto"/>
      </w:divBdr>
    </w:div>
    <w:div w:id="17472216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2264</TotalTime>
  <Pages>12</Pages>
  <Words>5697</Words>
  <Characters>1139</Characters>
  <Application>Microsoft Office Word</Application>
  <DocSecurity>0</DocSecurity>
  <Lines>9</Lines>
  <Paragraphs>13</Paragraphs>
  <ScaleCrop>false</ScaleCrop>
  <Company>Hewlett-Packard</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86</cp:revision>
  <cp:lastPrinted>2014-12-08T03:08:00Z</cp:lastPrinted>
  <dcterms:created xsi:type="dcterms:W3CDTF">2014-12-03T01:03:00Z</dcterms:created>
  <dcterms:modified xsi:type="dcterms:W3CDTF">2015-01-06T07:25:00Z</dcterms:modified>
</cp:coreProperties>
</file>